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5BB6" w14:textId="77777777" w:rsidR="00C668B2" w:rsidRPr="00DB3935" w:rsidRDefault="00000000" w:rsidP="00C668B2">
      <w:pPr>
        <w:pStyle w:val="NCEACPHeading1"/>
        <w:rPr>
          <w:lang w:val="en-NZ"/>
        </w:rPr>
      </w:pPr>
      <w:r>
        <w:rPr>
          <w:noProof/>
          <w:lang w:val="en-NZ" w:eastAsia="en-GB" w:bidi="ks-Deva"/>
        </w:rPr>
        <w:object w:dxaOrig="1440" w:dyaOrig="1440" w14:anchorId="5F00C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8" o:title=""/>
          </v:shape>
          <o:OLEObject Type="Embed" ProgID="Word.Picture.8" ShapeID="_x0000_s2096" DrawAspect="Content" ObjectID="_1798877545" r:id="rId9"/>
        </w:object>
      </w:r>
    </w:p>
    <w:p w14:paraId="13C045D0" w14:textId="77777777" w:rsidR="00C668B2" w:rsidRPr="00DB3935" w:rsidRDefault="00C668B2" w:rsidP="00C668B2">
      <w:pPr>
        <w:pStyle w:val="NCEACPHeading1"/>
        <w:rPr>
          <w:lang w:val="en-NZ"/>
        </w:rPr>
      </w:pPr>
    </w:p>
    <w:p w14:paraId="5242F73B" w14:textId="77777777" w:rsidR="00C668B2" w:rsidRPr="00DB3935" w:rsidRDefault="00C668B2" w:rsidP="00C668B2">
      <w:pPr>
        <w:pStyle w:val="NCEACPHeading1"/>
        <w:rPr>
          <w:lang w:val="en-NZ"/>
        </w:rPr>
      </w:pPr>
    </w:p>
    <w:p w14:paraId="6E1374E3" w14:textId="77777777" w:rsidR="00D52270" w:rsidRPr="00DB3935" w:rsidRDefault="00D52270" w:rsidP="00D52270">
      <w:pPr>
        <w:pStyle w:val="NCEACPHeading1"/>
        <w:jc w:val="left"/>
        <w:rPr>
          <w:rFonts w:cs="Arial"/>
          <w:lang w:val="en-NZ"/>
        </w:rPr>
      </w:pPr>
      <w:r w:rsidRPr="00DB3935">
        <w:rPr>
          <w:rFonts w:cs="Arial"/>
          <w:lang w:val="en-NZ"/>
        </w:rPr>
        <w:t>Internal Assessment Resource</w:t>
      </w:r>
    </w:p>
    <w:p w14:paraId="7B781C3A" w14:textId="77777777" w:rsidR="00D52270" w:rsidRPr="00DB3935" w:rsidRDefault="00D52270" w:rsidP="00D52270">
      <w:pPr>
        <w:pStyle w:val="NCEACPHeading1"/>
        <w:jc w:val="left"/>
        <w:rPr>
          <w:rFonts w:cs="Arial"/>
          <w:lang w:val="en-NZ"/>
        </w:rPr>
      </w:pPr>
      <w:r w:rsidRPr="00DB3935">
        <w:rPr>
          <w:lang w:val="en-NZ"/>
        </w:rPr>
        <w:t xml:space="preserve">Languages </w:t>
      </w:r>
      <w:r w:rsidRPr="00DB3935">
        <w:rPr>
          <w:rFonts w:cs="Arial"/>
          <w:lang w:val="en-NZ"/>
        </w:rPr>
        <w:t>Level 1</w:t>
      </w:r>
    </w:p>
    <w:p w14:paraId="49DFCF56" w14:textId="77777777" w:rsidR="00D52270" w:rsidRPr="00DB3935" w:rsidRDefault="00D52270" w:rsidP="00D52270">
      <w:pPr>
        <w:pStyle w:val="NCEACPbodytextcentered"/>
        <w:spacing w:before="0" w:after="0"/>
        <w:jc w:val="left"/>
        <w:rPr>
          <w:rFonts w:cs="Arial"/>
          <w:color w:val="000000"/>
          <w:sz w:val="16"/>
          <w:szCs w:val="16"/>
          <w:lang w:val="en-NZ"/>
        </w:rPr>
      </w:pPr>
    </w:p>
    <w:p w14:paraId="428AD835" w14:textId="1AACE1E9" w:rsidR="00050241" w:rsidRPr="00050241" w:rsidRDefault="00050241" w:rsidP="00050241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050241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2A21F03C" w14:textId="19CC028F" w:rsidR="00D52270" w:rsidRPr="00DB3935" w:rsidRDefault="00D52270" w:rsidP="00D52270">
      <w:pPr>
        <w:pStyle w:val="NCEACPbodytextcentered"/>
        <w:jc w:val="left"/>
        <w:rPr>
          <w:rFonts w:cs="Arial"/>
          <w:color w:val="000000"/>
          <w:sz w:val="28"/>
          <w:szCs w:val="28"/>
          <w:lang w:val="en-NZ"/>
        </w:rPr>
      </w:pPr>
      <w:r w:rsidRPr="00DB3935">
        <w:rPr>
          <w:rFonts w:cs="Arial"/>
          <w:color w:val="000000"/>
          <w:sz w:val="28"/>
          <w:szCs w:val="28"/>
          <w:lang w:val="en-NZ"/>
        </w:rPr>
        <w:t xml:space="preserve">This resource supports assessment against Achievement Standard </w:t>
      </w:r>
      <w:r w:rsidR="0082511E">
        <w:rPr>
          <w:rFonts w:cs="Arial"/>
          <w:color w:val="000000"/>
          <w:sz w:val="28"/>
          <w:szCs w:val="28"/>
          <w:lang w:val="en-NZ"/>
        </w:rPr>
        <w:t>91797</w:t>
      </w:r>
    </w:p>
    <w:p w14:paraId="7309E70A" w14:textId="77777777" w:rsidR="00D52270" w:rsidRPr="00DB3935" w:rsidRDefault="00D52270" w:rsidP="00D52270">
      <w:pPr>
        <w:pStyle w:val="NCEAHeadInfoL2"/>
        <w:tabs>
          <w:tab w:val="left" w:pos="2835"/>
        </w:tabs>
        <w:ind w:left="2835" w:hanging="2835"/>
        <w:rPr>
          <w:b w:val="0"/>
          <w:color w:val="000000"/>
          <w:szCs w:val="28"/>
        </w:rPr>
      </w:pPr>
      <w:r w:rsidRPr="00DB3935">
        <w:rPr>
          <w:szCs w:val="28"/>
        </w:rPr>
        <w:t>Standard title:</w:t>
      </w:r>
      <w:r w:rsidRPr="00DB3935">
        <w:rPr>
          <w:szCs w:val="28"/>
        </w:rPr>
        <w:tab/>
      </w:r>
      <w:r w:rsidRPr="00DB3935">
        <w:rPr>
          <w:b w:val="0"/>
          <w:szCs w:val="22"/>
        </w:rPr>
        <w:t>Interact using New Zealand Sign Language to communicate personal information, ideas and opinions in different situations</w:t>
      </w:r>
    </w:p>
    <w:p w14:paraId="5DF16224" w14:textId="77777777" w:rsidR="00D52270" w:rsidRPr="00DB3935" w:rsidRDefault="00D52270" w:rsidP="00D52270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DB3935">
        <w:rPr>
          <w:b/>
          <w:sz w:val="28"/>
          <w:szCs w:val="28"/>
        </w:rPr>
        <w:t>Credits:</w:t>
      </w:r>
      <w:r w:rsidRPr="00DB3935">
        <w:rPr>
          <w:sz w:val="28"/>
          <w:szCs w:val="28"/>
        </w:rPr>
        <w:tab/>
        <w:t>5</w:t>
      </w:r>
    </w:p>
    <w:p w14:paraId="104EF47E" w14:textId="77777777" w:rsidR="00D52270" w:rsidRPr="00DB3935" w:rsidRDefault="00D52270" w:rsidP="00D52270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DB3935">
        <w:rPr>
          <w:szCs w:val="28"/>
        </w:rPr>
        <w:t>Resource title:</w:t>
      </w:r>
      <w:r w:rsidRPr="00DB3935">
        <w:rPr>
          <w:szCs w:val="28"/>
        </w:rPr>
        <w:tab/>
      </w:r>
      <w:r w:rsidRPr="00DB3935">
        <w:rPr>
          <w:b w:val="0"/>
          <w:szCs w:val="22"/>
        </w:rPr>
        <w:t>Win a Trip</w:t>
      </w:r>
    </w:p>
    <w:p w14:paraId="40065174" w14:textId="77777777" w:rsidR="00D52270" w:rsidRDefault="00D52270" w:rsidP="00D52270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DB3935">
        <w:rPr>
          <w:b/>
          <w:sz w:val="28"/>
          <w:szCs w:val="28"/>
        </w:rPr>
        <w:t>Resource reference:</w:t>
      </w:r>
      <w:r w:rsidRPr="00DB3935">
        <w:rPr>
          <w:sz w:val="28"/>
          <w:szCs w:val="28"/>
        </w:rPr>
        <w:tab/>
        <w:t>Languages 1.3A New Zealand Sign Language</w:t>
      </w:r>
    </w:p>
    <w:p w14:paraId="4D6F9426" w14:textId="77777777" w:rsidR="00752481" w:rsidRDefault="00752481" w:rsidP="00752481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spacing w:before="0" w:after="0"/>
        <w:ind w:left="2835" w:hanging="2835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:rsidRPr="00DB3935" w14:paraId="1AE4CDD2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4C935ACF" w14:textId="77777777" w:rsidR="00C668B2" w:rsidRPr="00DB3935" w:rsidRDefault="00C668B2" w:rsidP="00CC7E86">
            <w:pPr>
              <w:pStyle w:val="NCEAbullets"/>
              <w:numPr>
                <w:ilvl w:val="0"/>
                <w:numId w:val="0"/>
              </w:numPr>
              <w:rPr>
                <w:lang w:val="en-NZ"/>
              </w:rPr>
            </w:pPr>
            <w:r w:rsidRPr="00DB3935">
              <w:rPr>
                <w:lang w:val="en-NZ"/>
              </w:rPr>
              <w:t>This resource:</w:t>
            </w:r>
          </w:p>
          <w:p w14:paraId="4C0F8B58" w14:textId="77777777" w:rsidR="00C23576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 w:eastAsia="en-US"/>
              </w:rPr>
            </w:pPr>
            <w:r w:rsidRPr="00DB3935">
              <w:rPr>
                <w:lang w:val="en-NZ"/>
              </w:rPr>
              <w:t>Clarifies the requirements of the standard</w:t>
            </w:r>
          </w:p>
          <w:p w14:paraId="0B618823" w14:textId="77777777" w:rsidR="00C23576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 w:eastAsia="en-US"/>
              </w:rPr>
            </w:pPr>
            <w:r w:rsidRPr="00DB3935">
              <w:rPr>
                <w:lang w:val="en-NZ"/>
              </w:rPr>
              <w:t>Supports good assessment practice</w:t>
            </w:r>
          </w:p>
          <w:p w14:paraId="37B06009" w14:textId="77777777" w:rsidR="00C23576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 w:eastAsia="en-US"/>
              </w:rPr>
            </w:pPr>
            <w:r w:rsidRPr="00DB3935">
              <w:rPr>
                <w:lang w:val="en-NZ"/>
              </w:rPr>
              <w:t>Should be subjected to the school’s usual assessment quality assurance process</w:t>
            </w:r>
          </w:p>
          <w:p w14:paraId="04611164" w14:textId="77777777" w:rsidR="00C23576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 w:eastAsia="en-US"/>
              </w:rPr>
            </w:pPr>
            <w:r w:rsidRPr="00DB3935">
              <w:rPr>
                <w:lang w:val="en-NZ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56B8B65F" w14:textId="77777777" w:rsidR="00C668B2" w:rsidRPr="00DB3935" w:rsidRDefault="00C668B2" w:rsidP="00C668B2">
      <w:pPr>
        <w:pStyle w:val="NCEAbullets"/>
        <w:numPr>
          <w:ilvl w:val="0"/>
          <w:numId w:val="0"/>
        </w:numPr>
        <w:rPr>
          <w:lang w:val="en-N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:rsidRPr="00DB3935" w14:paraId="2783626E" w14:textId="77777777" w:rsidTr="005B628B">
        <w:tc>
          <w:tcPr>
            <w:tcW w:w="1615" w:type="pct"/>
            <w:shd w:val="clear" w:color="auto" w:fill="auto"/>
          </w:tcPr>
          <w:p w14:paraId="0739467D" w14:textId="77777777" w:rsidR="00C668B2" w:rsidRPr="00DB3935" w:rsidRDefault="00C668B2" w:rsidP="005B628B">
            <w:pPr>
              <w:pStyle w:val="NCEACPbodytextcentered"/>
              <w:jc w:val="left"/>
              <w:rPr>
                <w:lang w:val="en-NZ"/>
              </w:rPr>
            </w:pPr>
            <w:r w:rsidRPr="00DB3935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3B51D312" w14:textId="77777777" w:rsidR="00D52270" w:rsidRPr="00DB3935" w:rsidRDefault="00120E0A" w:rsidP="00D52270">
            <w:pPr>
              <w:pStyle w:val="NCEACPbodytextcentered"/>
              <w:jc w:val="left"/>
              <w:rPr>
                <w:lang w:val="en-NZ"/>
              </w:rPr>
            </w:pPr>
            <w:r>
              <w:rPr>
                <w:lang w:val="en-NZ"/>
              </w:rPr>
              <w:t xml:space="preserve">February </w:t>
            </w:r>
            <w:r w:rsidR="00D52270" w:rsidRPr="00DB3935">
              <w:rPr>
                <w:lang w:val="en-NZ"/>
              </w:rPr>
              <w:t>201</w:t>
            </w:r>
            <w:r w:rsidR="001B14F8">
              <w:rPr>
                <w:lang w:val="en-NZ"/>
              </w:rPr>
              <w:t>6</w:t>
            </w:r>
          </w:p>
          <w:p w14:paraId="4D1B3314" w14:textId="77777777" w:rsidR="00C668B2" w:rsidRPr="00DB3935" w:rsidRDefault="00D52270" w:rsidP="00D52270">
            <w:pPr>
              <w:pStyle w:val="NCEACPbodytextcentered"/>
              <w:jc w:val="left"/>
              <w:rPr>
                <w:lang w:val="en-NZ"/>
              </w:rPr>
            </w:pPr>
            <w:r w:rsidRPr="00DB3935">
              <w:rPr>
                <w:lang w:val="en-NZ"/>
              </w:rPr>
              <w:t>To support internal assessment from 201</w:t>
            </w:r>
            <w:r w:rsidR="001B14F8">
              <w:rPr>
                <w:lang w:val="en-NZ"/>
              </w:rPr>
              <w:t>6</w:t>
            </w:r>
          </w:p>
        </w:tc>
      </w:tr>
      <w:tr w:rsidR="00D52270" w:rsidRPr="00DB3935" w14:paraId="1F51EA6A" w14:textId="77777777" w:rsidTr="005B628B">
        <w:tc>
          <w:tcPr>
            <w:tcW w:w="1615" w:type="pct"/>
            <w:shd w:val="clear" w:color="auto" w:fill="auto"/>
          </w:tcPr>
          <w:p w14:paraId="7663D978" w14:textId="77777777" w:rsidR="00D52270" w:rsidRPr="00DB3935" w:rsidRDefault="00D52270" w:rsidP="005B628B">
            <w:pPr>
              <w:pStyle w:val="NCEACPbodytextcentered"/>
              <w:jc w:val="left"/>
              <w:rPr>
                <w:lang w:val="en-NZ"/>
              </w:rPr>
            </w:pPr>
          </w:p>
        </w:tc>
        <w:tc>
          <w:tcPr>
            <w:tcW w:w="3385" w:type="pct"/>
            <w:shd w:val="clear" w:color="auto" w:fill="auto"/>
          </w:tcPr>
          <w:p w14:paraId="6F9AC3AE" w14:textId="77777777" w:rsidR="00F14550" w:rsidRPr="00DB3935" w:rsidRDefault="00F14550" w:rsidP="00584613">
            <w:pPr>
              <w:pStyle w:val="NCEACPbodytextleft"/>
              <w:rPr>
                <w:lang w:val="en-NZ"/>
              </w:rPr>
            </w:pPr>
          </w:p>
        </w:tc>
      </w:tr>
      <w:tr w:rsidR="003B70DE" w:rsidRPr="00DB3935" w14:paraId="1D11A571" w14:textId="77777777" w:rsidTr="005B628B">
        <w:tc>
          <w:tcPr>
            <w:tcW w:w="1615" w:type="pct"/>
            <w:shd w:val="clear" w:color="auto" w:fill="auto"/>
          </w:tcPr>
          <w:p w14:paraId="249AB642" w14:textId="77777777" w:rsidR="003B70DE" w:rsidRPr="00DB3935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DB3935">
              <w:rPr>
                <w:lang w:val="en-NZ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E4EBBF8" w14:textId="0F7E9D42" w:rsidR="003B70DE" w:rsidRPr="00DB3935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DB3935">
              <w:rPr>
                <w:lang w:val="en-NZ"/>
              </w:rPr>
              <w:t xml:space="preserve">Teachers must manage authenticity for any assessment from a public </w:t>
            </w:r>
            <w:r w:rsidR="00300DC8" w:rsidRPr="00DB3935">
              <w:rPr>
                <w:lang w:val="en-NZ"/>
              </w:rPr>
              <w:t>source because</w:t>
            </w:r>
            <w:r w:rsidRPr="00DB3935">
              <w:rPr>
                <w:lang w:val="en-NZ"/>
              </w:rPr>
              <w:t xml:space="preserve"> students may have access to the assessment schedule or student exemplar material.</w:t>
            </w:r>
          </w:p>
          <w:p w14:paraId="0D8E0991" w14:textId="77777777" w:rsidR="003B70DE" w:rsidRPr="00DB3935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DB3935">
              <w:rPr>
                <w:lang w:val="en-NZ"/>
              </w:rPr>
              <w:t>Using this assessment resource without modification may mean that students</w:t>
            </w:r>
            <w:r w:rsidR="00E84F32" w:rsidRPr="00DB3935">
              <w:rPr>
                <w:lang w:val="en-NZ"/>
              </w:rPr>
              <w:t>’</w:t>
            </w:r>
            <w:r w:rsidRPr="00DB3935">
              <w:rPr>
                <w:lang w:val="en-NZ"/>
              </w:rPr>
              <w:t xml:space="preserve">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4904A882" w14:textId="77777777" w:rsidR="00F15C12" w:rsidRPr="00DB3935" w:rsidRDefault="00F15C12" w:rsidP="00C668B2">
      <w:pPr>
        <w:pStyle w:val="NCEAbodytext"/>
        <w:sectPr w:rsidR="00F15C12" w:rsidRPr="00DB3935" w:rsidSect="00FE6548"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134" w:left="1797" w:header="720" w:footer="720" w:gutter="0"/>
          <w:cols w:space="720"/>
          <w:titlePg/>
          <w:docGrid w:linePitch="326"/>
        </w:sectPr>
      </w:pPr>
    </w:p>
    <w:p w14:paraId="52C14F81" w14:textId="77777777" w:rsidR="00D501B7" w:rsidRPr="00DB3935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</w:pPr>
      <w:r w:rsidRPr="00DB3935">
        <w:rPr>
          <w:sz w:val="32"/>
          <w:szCs w:val="32"/>
        </w:rPr>
        <w:lastRenderedPageBreak/>
        <w:t>Internal Assessment Resource</w:t>
      </w:r>
    </w:p>
    <w:p w14:paraId="5D13DE41" w14:textId="77777777" w:rsidR="008A12D5" w:rsidRPr="00DB3935" w:rsidRDefault="008A12D5" w:rsidP="008A12D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3935">
        <w:rPr>
          <w:szCs w:val="28"/>
        </w:rPr>
        <w:t>Achievement standard:</w:t>
      </w:r>
      <w:r w:rsidRPr="00DB3935">
        <w:rPr>
          <w:szCs w:val="28"/>
        </w:rPr>
        <w:tab/>
      </w:r>
      <w:r w:rsidR="0082511E">
        <w:rPr>
          <w:b w:val="0"/>
          <w:szCs w:val="28"/>
        </w:rPr>
        <w:t>91797</w:t>
      </w:r>
    </w:p>
    <w:p w14:paraId="5E424E03" w14:textId="77777777" w:rsidR="008A12D5" w:rsidRPr="00DB3935" w:rsidRDefault="008A12D5" w:rsidP="008A12D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3935">
        <w:rPr>
          <w:szCs w:val="28"/>
        </w:rPr>
        <w:t>Standard title:</w:t>
      </w:r>
      <w:r w:rsidRPr="00DB3935">
        <w:rPr>
          <w:b w:val="0"/>
          <w:szCs w:val="28"/>
        </w:rPr>
        <w:tab/>
      </w:r>
      <w:r w:rsidR="002B4BC5" w:rsidRPr="00DB3935">
        <w:rPr>
          <w:b w:val="0"/>
          <w:szCs w:val="22"/>
        </w:rPr>
        <w:t>Interact using New Zealand Sign Language to communicate personal information, ideas and opinions in different situations</w:t>
      </w:r>
    </w:p>
    <w:p w14:paraId="30B7A03C" w14:textId="77777777" w:rsidR="008A12D5" w:rsidRPr="00DB3935" w:rsidRDefault="008A12D5" w:rsidP="008A12D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3935">
        <w:rPr>
          <w:szCs w:val="28"/>
        </w:rPr>
        <w:t>Credits:</w:t>
      </w:r>
      <w:r w:rsidRPr="00DB3935">
        <w:rPr>
          <w:szCs w:val="28"/>
        </w:rPr>
        <w:tab/>
      </w:r>
      <w:r w:rsidR="002B4BC5" w:rsidRPr="00DB3935">
        <w:rPr>
          <w:b w:val="0"/>
          <w:szCs w:val="22"/>
        </w:rPr>
        <w:t>5</w:t>
      </w:r>
    </w:p>
    <w:p w14:paraId="0F8ADACB" w14:textId="77777777" w:rsidR="008A12D5" w:rsidRPr="00DB3935" w:rsidRDefault="008A12D5" w:rsidP="008A12D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3935">
        <w:rPr>
          <w:szCs w:val="28"/>
        </w:rPr>
        <w:t>Resource title:</w:t>
      </w:r>
      <w:r w:rsidRPr="00DB3935">
        <w:rPr>
          <w:szCs w:val="28"/>
        </w:rPr>
        <w:tab/>
      </w:r>
      <w:r w:rsidR="002B4BC5" w:rsidRPr="00DB3935">
        <w:rPr>
          <w:b w:val="0"/>
          <w:szCs w:val="22"/>
        </w:rPr>
        <w:t>Win a Trip</w:t>
      </w:r>
    </w:p>
    <w:p w14:paraId="5CF84BAD" w14:textId="77777777" w:rsidR="008A12D5" w:rsidRPr="00DB3935" w:rsidRDefault="008A12D5" w:rsidP="008A12D5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DB3935">
        <w:rPr>
          <w:b/>
          <w:sz w:val="28"/>
          <w:szCs w:val="28"/>
        </w:rPr>
        <w:t>Resource reference:</w:t>
      </w:r>
      <w:r w:rsidRPr="00DB3935">
        <w:rPr>
          <w:szCs w:val="28"/>
        </w:rPr>
        <w:tab/>
      </w:r>
      <w:r w:rsidRPr="00DB3935">
        <w:rPr>
          <w:sz w:val="28"/>
          <w:szCs w:val="28"/>
        </w:rPr>
        <w:t>Languages 1.</w:t>
      </w:r>
      <w:r w:rsidR="002B4BC5" w:rsidRPr="00DB3935">
        <w:rPr>
          <w:sz w:val="28"/>
          <w:szCs w:val="28"/>
        </w:rPr>
        <w:t>3A</w:t>
      </w:r>
      <w:r w:rsidRPr="00DB3935">
        <w:rPr>
          <w:sz w:val="28"/>
          <w:szCs w:val="28"/>
        </w:rPr>
        <w:t xml:space="preserve"> New Zealand Sign Language</w:t>
      </w:r>
    </w:p>
    <w:p w14:paraId="3C7C12F3" w14:textId="77777777" w:rsidR="00D501B7" w:rsidRPr="00DB3935" w:rsidRDefault="00D501B7" w:rsidP="00D501B7">
      <w:pPr>
        <w:pStyle w:val="NCEAInstructionsbanner"/>
        <w:outlineLvl w:val="0"/>
      </w:pPr>
      <w:r w:rsidRPr="00DB3935">
        <w:t>Teacher guidelines</w:t>
      </w:r>
    </w:p>
    <w:p w14:paraId="7EEFCBB7" w14:textId="77777777" w:rsidR="00D501B7" w:rsidRPr="00DB3935" w:rsidRDefault="00D501B7" w:rsidP="00D501B7">
      <w:pPr>
        <w:pStyle w:val="NCEAbodytext"/>
      </w:pPr>
      <w:r w:rsidRPr="00DB3935">
        <w:t xml:space="preserve">The following guidelines are </w:t>
      </w:r>
      <w:r w:rsidR="008671C4" w:rsidRPr="00DB3935">
        <w:t>supplied to enable</w:t>
      </w:r>
      <w:r w:rsidRPr="00DB3935">
        <w:t xml:space="preserve"> teachers </w:t>
      </w:r>
      <w:r w:rsidR="008671C4" w:rsidRPr="00DB3935">
        <w:t>to</w:t>
      </w:r>
      <w:r w:rsidRPr="00DB3935">
        <w:t xml:space="preserve"> carry out valid and consistent assessment using this internal assessment resource. </w:t>
      </w:r>
    </w:p>
    <w:p w14:paraId="50672AB5" w14:textId="77777777" w:rsidR="008A12D5" w:rsidRPr="00DB3935" w:rsidRDefault="00120E0A" w:rsidP="008A12D5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 xml:space="preserve">tandard. </w:t>
      </w:r>
      <w:r w:rsidR="008A12D5" w:rsidRPr="00DB3935">
        <w:t xml:space="preserve">The achievement criteria and the explanatory notes contain information, definitions, and requirements that are crucial when interpreting the standard and assessing students against it. </w:t>
      </w:r>
    </w:p>
    <w:p w14:paraId="20DE4C14" w14:textId="77777777" w:rsidR="00D501B7" w:rsidRPr="00DB3935" w:rsidRDefault="00D501B7" w:rsidP="00D501B7">
      <w:pPr>
        <w:pStyle w:val="NCEAL2heading"/>
        <w:outlineLvl w:val="0"/>
      </w:pPr>
      <w:r w:rsidRPr="00DB3935">
        <w:t>Context/setting</w:t>
      </w:r>
    </w:p>
    <w:p w14:paraId="0B196B71" w14:textId="77777777" w:rsidR="00C23576" w:rsidRDefault="00D501B7">
      <w:pPr>
        <w:pStyle w:val="NCEAsubbullets"/>
        <w:numPr>
          <w:ilvl w:val="0"/>
          <w:numId w:val="0"/>
        </w:numPr>
        <w:spacing w:before="120" w:after="120"/>
      </w:pPr>
      <w:r w:rsidRPr="00DB3935">
        <w:t xml:space="preserve">This activity requires students to </w:t>
      </w:r>
      <w:r w:rsidR="00584613" w:rsidRPr="00DB3935">
        <w:rPr>
          <w:bCs/>
        </w:rPr>
        <w:t xml:space="preserve">interact using effective </w:t>
      </w:r>
      <w:r w:rsidR="00584613" w:rsidRPr="00DB3935">
        <w:t xml:space="preserve">New Zealand Sign Language to communicate personal information, ideas and opinions in different situations.  </w:t>
      </w:r>
      <w:r w:rsidR="000218CB" w:rsidRPr="00DB3935">
        <w:t xml:space="preserve">A </w:t>
      </w:r>
      <w:r w:rsidR="00584613" w:rsidRPr="00DB3935">
        <w:t>range of their signed interactions in a variety of situations will be recorded and presented for assessment.</w:t>
      </w:r>
    </w:p>
    <w:p w14:paraId="693B8F29" w14:textId="77777777" w:rsidR="00C23576" w:rsidRDefault="00D501B7">
      <w:pPr>
        <w:pStyle w:val="NCEAsubbullets"/>
        <w:numPr>
          <w:ilvl w:val="0"/>
          <w:numId w:val="0"/>
        </w:numPr>
        <w:spacing w:before="120" w:after="120"/>
      </w:pPr>
      <w:r w:rsidRPr="00DB3935">
        <w:t>The type of interaction will depend on the scenario or activity chosen. Guide students about the types of interactions they might have</w:t>
      </w:r>
      <w:r w:rsidR="008671C4" w:rsidRPr="00DB3935">
        <w:t>,</w:t>
      </w:r>
      <w:r w:rsidRPr="00DB3935">
        <w:t xml:space="preserve"> and/or create</w:t>
      </w:r>
      <w:r w:rsidR="000218CB">
        <w:t xml:space="preserve"> or </w:t>
      </w:r>
      <w:r w:rsidRPr="00DB3935">
        <w:t>adapt interactions to suit the topic being studied at the time.</w:t>
      </w:r>
    </w:p>
    <w:p w14:paraId="2CF0122E" w14:textId="77777777" w:rsidR="00C23576" w:rsidRDefault="00246FA8">
      <w:pPr>
        <w:pStyle w:val="NCEAbodytext"/>
      </w:pPr>
      <w:r w:rsidRPr="00DB3935">
        <w:t>In 2010, a competition was held by the Veteran’s Affairs Department to find students to</w:t>
      </w:r>
      <w:r w:rsidR="0020091E" w:rsidRPr="00DB3935">
        <w:t xml:space="preserve"> accompany the Prime Minister to </w:t>
      </w:r>
      <w:r w:rsidRPr="00DB3935">
        <w:t xml:space="preserve">the </w:t>
      </w:r>
      <w:r w:rsidR="0020091E" w:rsidRPr="00DB3935">
        <w:t xml:space="preserve">ANZAC commemoration at Gallipoli. </w:t>
      </w:r>
    </w:p>
    <w:p w14:paraId="10F632F9" w14:textId="77777777" w:rsidR="00C23576" w:rsidRDefault="001B14F8">
      <w:pPr>
        <w:pStyle w:val="NCEAbodytext"/>
        <w:rPr>
          <w:highlight w:val="magenta"/>
        </w:rPr>
      </w:pPr>
      <w:r>
        <w:t>The scenario for this activity is that</w:t>
      </w:r>
      <w:r w:rsidR="00D501B7" w:rsidRPr="00DB3935">
        <w:t xml:space="preserve"> </w:t>
      </w:r>
      <w:r w:rsidR="00BA5EAE" w:rsidRPr="00DB3935">
        <w:t xml:space="preserve">the </w:t>
      </w:r>
      <w:r w:rsidR="006F50B3">
        <w:t>New Zealand</w:t>
      </w:r>
      <w:r w:rsidR="006F50B3" w:rsidRPr="00DB3935">
        <w:t xml:space="preserve"> </w:t>
      </w:r>
      <w:r w:rsidR="00BA5EAE" w:rsidRPr="00DB3935">
        <w:t xml:space="preserve">government is </w:t>
      </w:r>
      <w:r>
        <w:t>holding a competition to select</w:t>
      </w:r>
      <w:r w:rsidR="00BA5EAE" w:rsidRPr="00DB3935">
        <w:t xml:space="preserve"> five </w:t>
      </w:r>
      <w:r w:rsidR="008B42DE" w:rsidRPr="00DB3935">
        <w:t xml:space="preserve">students </w:t>
      </w:r>
      <w:r w:rsidR="00AA0128" w:rsidRPr="00DB3935">
        <w:t xml:space="preserve">to accompany the Prime Minister on a tour of Deaf schools in the United Kingdom. </w:t>
      </w:r>
      <w:r w:rsidR="00D501B7" w:rsidRPr="00DB3935">
        <w:t xml:space="preserve">The organisation </w:t>
      </w:r>
      <w:r w:rsidR="00AA0128" w:rsidRPr="00DB3935">
        <w:t xml:space="preserve">responsible for the tour </w:t>
      </w:r>
      <w:r w:rsidR="00D501B7" w:rsidRPr="00DB3935">
        <w:t xml:space="preserve">is looking for students who </w:t>
      </w:r>
      <w:r w:rsidR="00DB7F0A" w:rsidRPr="00DB3935">
        <w:t>have made a real effort to use NZSL</w:t>
      </w:r>
      <w:r w:rsidR="00FD116A" w:rsidRPr="00DB3935">
        <w:t xml:space="preserve"> </w:t>
      </w:r>
      <w:r w:rsidR="00D501B7" w:rsidRPr="00DB3935">
        <w:t xml:space="preserve">as much as possible. </w:t>
      </w:r>
      <w:r w:rsidR="004464EC" w:rsidRPr="00DB3935">
        <w:t xml:space="preserve">To enter </w:t>
      </w:r>
      <w:r w:rsidR="00D501B7" w:rsidRPr="00DB3935">
        <w:t>the competition, the students have to make a</w:t>
      </w:r>
      <w:r w:rsidR="00DB7F0A" w:rsidRPr="00DB3935">
        <w:t xml:space="preserve"> collection of their best NZSL</w:t>
      </w:r>
      <w:r w:rsidR="00D501B7" w:rsidRPr="00DB3935">
        <w:t xml:space="preserve"> interactions. </w:t>
      </w:r>
    </w:p>
    <w:p w14:paraId="500E4024" w14:textId="77777777" w:rsidR="00C23576" w:rsidRDefault="00D501B7">
      <w:pPr>
        <w:pStyle w:val="NCEAbulletedlist"/>
        <w:tabs>
          <w:tab w:val="clear" w:pos="350"/>
        </w:tabs>
        <w:spacing w:before="120"/>
        <w:ind w:left="0" w:firstLine="0"/>
        <w:rPr>
          <w:lang w:val="en-NZ"/>
        </w:rPr>
      </w:pPr>
      <w:r w:rsidRPr="00DB3935">
        <w:rPr>
          <w:lang w:val="en-NZ"/>
        </w:rPr>
        <w:t xml:space="preserve">Provide or ensure students select for themselves situations that allow them to show their control of language. </w:t>
      </w:r>
    </w:p>
    <w:p w14:paraId="4DBF7C12" w14:textId="77777777" w:rsidR="00C23576" w:rsidRDefault="00D501B7">
      <w:pPr>
        <w:pStyle w:val="NCEAbulletedlist"/>
        <w:tabs>
          <w:tab w:val="clear" w:pos="350"/>
        </w:tabs>
        <w:spacing w:before="120"/>
        <w:ind w:left="0" w:firstLine="0"/>
        <w:rPr>
          <w:lang w:val="en-NZ"/>
        </w:rPr>
      </w:pPr>
      <w:r w:rsidRPr="00DB3935">
        <w:rPr>
          <w:lang w:val="en-NZ"/>
        </w:rPr>
        <w:t xml:space="preserve">Include </w:t>
      </w:r>
      <w:r w:rsidR="00FD116A" w:rsidRPr="00DB3935">
        <w:rPr>
          <w:lang w:val="en-NZ"/>
        </w:rPr>
        <w:t xml:space="preserve">a range of </w:t>
      </w:r>
      <w:r w:rsidRPr="00DB3935">
        <w:rPr>
          <w:lang w:val="en-NZ"/>
        </w:rPr>
        <w:t>interactions that involve free</w:t>
      </w:r>
      <w:r w:rsidR="00FD116A" w:rsidRPr="00DB3935">
        <w:rPr>
          <w:lang w:val="en-NZ"/>
        </w:rPr>
        <w:t>,</w:t>
      </w:r>
      <w:r w:rsidRPr="00DB3935">
        <w:rPr>
          <w:lang w:val="en-NZ"/>
        </w:rPr>
        <w:t xml:space="preserve"> meaning</w:t>
      </w:r>
      <w:r w:rsidR="00FD116A" w:rsidRPr="00DB3935">
        <w:rPr>
          <w:lang w:val="en-NZ"/>
        </w:rPr>
        <w:t>-</w:t>
      </w:r>
      <w:r w:rsidRPr="00DB3935">
        <w:rPr>
          <w:lang w:val="en-NZ"/>
        </w:rPr>
        <w:t xml:space="preserve">focused language production, as well as more controlled and form-focused production. </w:t>
      </w:r>
      <w:r w:rsidR="005948CA" w:rsidRPr="00DB3935">
        <w:rPr>
          <w:lang w:val="en-NZ"/>
        </w:rPr>
        <w:t>I</w:t>
      </w:r>
      <w:r w:rsidRPr="00DB3935">
        <w:rPr>
          <w:lang w:val="en-NZ"/>
        </w:rPr>
        <w:t>t is not appropriate for students to learn</w:t>
      </w:r>
      <w:r w:rsidR="00CE722F" w:rsidRPr="00DB3935">
        <w:rPr>
          <w:lang w:val="en-NZ"/>
        </w:rPr>
        <w:t xml:space="preserve">, rehearse, </w:t>
      </w:r>
      <w:r w:rsidR="005E0DCB" w:rsidRPr="00DB3935">
        <w:rPr>
          <w:lang w:val="en-NZ"/>
        </w:rPr>
        <w:t>and then</w:t>
      </w:r>
      <w:r w:rsidR="00CE722F" w:rsidRPr="00DB3935">
        <w:rPr>
          <w:lang w:val="en-NZ"/>
        </w:rPr>
        <w:t xml:space="preserve"> present</w:t>
      </w:r>
      <w:r w:rsidRPr="00DB3935">
        <w:rPr>
          <w:lang w:val="en-NZ"/>
        </w:rPr>
        <w:t xml:space="preserve"> scripted role</w:t>
      </w:r>
      <w:r w:rsidR="00FD116A" w:rsidRPr="00DB3935">
        <w:rPr>
          <w:lang w:val="en-NZ"/>
        </w:rPr>
        <w:t xml:space="preserve"> </w:t>
      </w:r>
      <w:r w:rsidR="006F5B07" w:rsidRPr="00DB3935">
        <w:rPr>
          <w:lang w:val="en-NZ"/>
        </w:rPr>
        <w:t>plays.</w:t>
      </w:r>
    </w:p>
    <w:p w14:paraId="460793F5" w14:textId="77777777" w:rsidR="00D501B7" w:rsidRPr="00DB3935" w:rsidRDefault="00D501B7" w:rsidP="00D501B7">
      <w:pPr>
        <w:pStyle w:val="NCEAL2heading"/>
        <w:outlineLvl w:val="0"/>
      </w:pPr>
      <w:r w:rsidRPr="00DB3935">
        <w:lastRenderedPageBreak/>
        <w:t>Conditions</w:t>
      </w:r>
    </w:p>
    <w:p w14:paraId="2BC3FA8B" w14:textId="77777777" w:rsidR="00C23576" w:rsidRDefault="00D501B7">
      <w:pPr>
        <w:pStyle w:val="NCEAbodytext"/>
      </w:pPr>
      <w:r w:rsidRPr="00DB3935">
        <w:t>Students will need to begin recording interactions from the beginning of the assessment process</w:t>
      </w:r>
      <w:r w:rsidR="00AA0128" w:rsidRPr="00DB3935">
        <w:t xml:space="preserve">, </w:t>
      </w:r>
      <w:r w:rsidRPr="00DB3935">
        <w:t xml:space="preserve">which may be as early as </w:t>
      </w:r>
      <w:r w:rsidR="00183182" w:rsidRPr="00DB3935">
        <w:t>t</w:t>
      </w:r>
      <w:r w:rsidRPr="00DB3935">
        <w:t xml:space="preserve">erm </w:t>
      </w:r>
      <w:r w:rsidR="00183182" w:rsidRPr="00DB3935">
        <w:t>1</w:t>
      </w:r>
      <w:r w:rsidR="00AA0128" w:rsidRPr="00DB3935">
        <w:t xml:space="preserve">, </w:t>
      </w:r>
      <w:r w:rsidRPr="00DB3935">
        <w:t>and manage the storage of their recordings.</w:t>
      </w:r>
      <w:r w:rsidR="00FF516D" w:rsidRPr="00DB3935">
        <w:t xml:space="preserve"> </w:t>
      </w:r>
    </w:p>
    <w:p w14:paraId="186F667D" w14:textId="77777777" w:rsidR="00C23576" w:rsidRDefault="00FF516D">
      <w:pPr>
        <w:pStyle w:val="NCEAbodytext"/>
      </w:pPr>
      <w:r w:rsidRPr="00DB3935">
        <w:t>Provide specific details on recording interactions using an electronic device, naming files, storing files securely and backing files up.</w:t>
      </w:r>
    </w:p>
    <w:p w14:paraId="04BB8189" w14:textId="77777777" w:rsidR="00C23576" w:rsidRDefault="00D501B7">
      <w:pPr>
        <w:pStyle w:val="NCEAbodytext"/>
      </w:pPr>
      <w:r w:rsidRPr="00DB3935">
        <w:t xml:space="preserve">Methods for recording interactions include </w:t>
      </w:r>
      <w:r w:rsidR="00AA0128" w:rsidRPr="00DB3935">
        <w:t xml:space="preserve">using </w:t>
      </w:r>
      <w:r w:rsidR="004464EC" w:rsidRPr="00DB3935">
        <w:t xml:space="preserve">a </w:t>
      </w:r>
      <w:r w:rsidR="0038308D" w:rsidRPr="00DB3935">
        <w:t xml:space="preserve">video camera or </w:t>
      </w:r>
      <w:r w:rsidR="00AA0128" w:rsidRPr="00DB3935">
        <w:t>a cell phone</w:t>
      </w:r>
      <w:r w:rsidR="0045004A">
        <w:t>.</w:t>
      </w:r>
      <w:r w:rsidR="00AA0128" w:rsidRPr="00DB3935">
        <w:t xml:space="preserve"> </w:t>
      </w:r>
    </w:p>
    <w:p w14:paraId="28651A1F" w14:textId="77777777" w:rsidR="00C23576" w:rsidRDefault="00D501B7">
      <w:pPr>
        <w:pStyle w:val="NCEAbodytext"/>
      </w:pPr>
      <w:r w:rsidRPr="00DB3935">
        <w:t xml:space="preserve">Students will select for assessment </w:t>
      </w:r>
      <w:r w:rsidR="003421FC">
        <w:t xml:space="preserve">a minimum of </w:t>
      </w:r>
      <w:r w:rsidR="001A1F37">
        <w:t>two</w:t>
      </w:r>
      <w:r w:rsidRPr="00DB3935">
        <w:t xml:space="preserve"> recorded interactions from different situations. Their total individual </w:t>
      </w:r>
      <w:r w:rsidR="00D033AF" w:rsidRPr="00DB3935">
        <w:t xml:space="preserve">signed </w:t>
      </w:r>
      <w:r w:rsidRPr="00DB3935">
        <w:t xml:space="preserve">contribution over their selected interactions needs to be about three minutes. </w:t>
      </w:r>
    </w:p>
    <w:p w14:paraId="49A7D753" w14:textId="77777777" w:rsidR="00C23576" w:rsidRDefault="00D501B7">
      <w:pPr>
        <w:pStyle w:val="NCEAbodytext"/>
      </w:pPr>
      <w:r w:rsidRPr="00DB3935"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46FC709B" w14:textId="77777777" w:rsidR="00C23576" w:rsidRDefault="00D501B7">
      <w:pPr>
        <w:pStyle w:val="NCEAbulletedlist"/>
        <w:tabs>
          <w:tab w:val="clear" w:pos="350"/>
        </w:tabs>
        <w:spacing w:before="120"/>
        <w:ind w:left="0" w:firstLine="0"/>
        <w:rPr>
          <w:lang w:val="en-NZ"/>
        </w:rPr>
      </w:pPr>
      <w:r w:rsidRPr="00DB3935">
        <w:rPr>
          <w:lang w:val="en-NZ"/>
        </w:rPr>
        <w:t xml:space="preserve">Students are rewarded for contributing to and maintaining the interaction. Their </w:t>
      </w:r>
      <w:r w:rsidR="0038308D" w:rsidRPr="00DB3935">
        <w:rPr>
          <w:lang w:val="en-NZ"/>
        </w:rPr>
        <w:t xml:space="preserve">command </w:t>
      </w:r>
      <w:r w:rsidRPr="00DB3935">
        <w:rPr>
          <w:lang w:val="en-NZ"/>
        </w:rPr>
        <w:t xml:space="preserve">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5D78C1E6" w14:textId="77777777" w:rsidR="00C23576" w:rsidRDefault="00D501B7">
      <w:pPr>
        <w:pStyle w:val="NCEAbodytext"/>
      </w:pPr>
      <w:r w:rsidRPr="00DB3935">
        <w:t>Assess the students holistically across the range of evidence provided. Students need to show they can use the language consciously and reasonably consistently, rather than accidentally and occasionally.</w:t>
      </w:r>
    </w:p>
    <w:p w14:paraId="7CB37B5A" w14:textId="77777777" w:rsidR="00D501B7" w:rsidRPr="00DB3935" w:rsidRDefault="00D501B7" w:rsidP="00D501B7">
      <w:pPr>
        <w:pStyle w:val="NCEAL2heading"/>
        <w:outlineLvl w:val="0"/>
      </w:pPr>
      <w:r w:rsidRPr="00DB3935">
        <w:t>Resource requirements</w:t>
      </w:r>
    </w:p>
    <w:p w14:paraId="0C9033FE" w14:textId="77777777" w:rsidR="00D501B7" w:rsidRPr="00DB3935" w:rsidRDefault="00AF62FA" w:rsidP="00D501B7">
      <w:pPr>
        <w:pStyle w:val="NCEAbodytext"/>
      </w:pPr>
      <w:r>
        <w:t>S</w:t>
      </w:r>
      <w:r w:rsidR="00D501B7" w:rsidRPr="00DB3935">
        <w:t>tudents will need access to video</w:t>
      </w:r>
      <w:r w:rsidR="00183182" w:rsidRPr="00DB3935">
        <w:t xml:space="preserve"> </w:t>
      </w:r>
      <w:r w:rsidR="00D501B7" w:rsidRPr="00DB3935">
        <w:t>recording equipment.</w:t>
      </w:r>
    </w:p>
    <w:p w14:paraId="13275A56" w14:textId="77777777" w:rsidR="00D501B7" w:rsidRPr="00DB3935" w:rsidRDefault="00D501B7" w:rsidP="00D501B7">
      <w:pPr>
        <w:pStyle w:val="NCEAL2heading"/>
        <w:outlineLvl w:val="0"/>
      </w:pPr>
      <w:r w:rsidRPr="00DB3935">
        <w:t>Additional information</w:t>
      </w:r>
    </w:p>
    <w:p w14:paraId="67C15E85" w14:textId="77777777" w:rsidR="00CE58E6" w:rsidRPr="00DB3935" w:rsidRDefault="00CE58E6" w:rsidP="00CE58E6">
      <w:pPr>
        <w:pStyle w:val="NCEAbodytext"/>
      </w:pPr>
      <w:r w:rsidRPr="00DB3935">
        <w:t>This resource material should be read in conjunction with:</w:t>
      </w:r>
    </w:p>
    <w:p w14:paraId="005406E3" w14:textId="77777777" w:rsidR="00752481" w:rsidRDefault="00CE58E6" w:rsidP="00752481">
      <w:pPr>
        <w:pStyle w:val="NCEAbulletedlist"/>
        <w:numPr>
          <w:ilvl w:val="0"/>
          <w:numId w:val="12"/>
        </w:numPr>
        <w:tabs>
          <w:tab w:val="clear" w:pos="0"/>
          <w:tab w:val="left" w:pos="357"/>
        </w:tabs>
        <w:spacing w:after="80"/>
        <w:ind w:left="357" w:hanging="357"/>
        <w:rPr>
          <w:lang w:val="en-NZ"/>
        </w:rPr>
      </w:pPr>
      <w:r w:rsidRPr="00DB3935">
        <w:rPr>
          <w:lang w:val="en-NZ"/>
        </w:rPr>
        <w:t>the Senior Secondary Teaching and Learning Guides for Languages:</w:t>
      </w:r>
      <w:r w:rsidR="002B4BC5" w:rsidRPr="00DB3935">
        <w:rPr>
          <w:lang w:val="en-NZ"/>
        </w:rPr>
        <w:t xml:space="preserve"> </w:t>
      </w:r>
      <w:hyperlink r:id="rId13" w:history="1">
        <w:r w:rsidRPr="00DB3935">
          <w:rPr>
            <w:rStyle w:val="Hyperlink"/>
            <w:lang w:val="en-NZ"/>
          </w:rPr>
          <w:t>http://seniorsecondary.tki.org.nz/</w:t>
        </w:r>
      </w:hyperlink>
      <w:r w:rsidRPr="00DB3935">
        <w:rPr>
          <w:lang w:val="en-NZ"/>
        </w:rPr>
        <w:t xml:space="preserve"> </w:t>
      </w:r>
    </w:p>
    <w:p w14:paraId="1F150224" w14:textId="77777777" w:rsidR="00300DC8" w:rsidRDefault="00300DC8" w:rsidP="00300DC8">
      <w:pPr>
        <w:pStyle w:val="NCEAbodytext"/>
        <w:numPr>
          <w:ilvl w:val="0"/>
          <w:numId w:val="45"/>
        </w:numPr>
        <w:tabs>
          <w:tab w:val="left" w:pos="357"/>
        </w:tabs>
        <w:spacing w:before="80" w:after="80"/>
        <w:ind w:left="357" w:hanging="357"/>
      </w:pPr>
      <w:r w:rsidRPr="00F174AB">
        <w:t>Authenticity</w:t>
      </w:r>
      <w:r w:rsidRPr="00EF31AE">
        <w:t xml:space="preserve"> considerations are on NZQA website: </w:t>
      </w:r>
    </w:p>
    <w:p w14:paraId="5E894020" w14:textId="77777777" w:rsidR="00300DC8" w:rsidRPr="00300DC8" w:rsidRDefault="00300DC8" w:rsidP="00300DC8">
      <w:pPr>
        <w:pStyle w:val="NCEAbodytext"/>
        <w:numPr>
          <w:ilvl w:val="0"/>
          <w:numId w:val="44"/>
        </w:numPr>
        <w:tabs>
          <w:tab w:val="left" w:pos="357"/>
        </w:tabs>
        <w:spacing w:before="80" w:after="80"/>
        <w:rPr>
          <w:rStyle w:val="Hyperlink"/>
          <w:color w:val="auto"/>
          <w:szCs w:val="22"/>
          <w:u w:val="none"/>
        </w:rPr>
      </w:pPr>
      <w:hyperlink r:id="rId14" w:history="1">
        <w:r w:rsidRPr="00C33190">
          <w:rPr>
            <w:rStyle w:val="Hyperlink"/>
            <w:szCs w:val="22"/>
          </w:rPr>
          <w:t>https://www.nzqa.govt.nz/providers-partners/assessment-and-moderation-of-standards/assessment-of-standards/generic-resources/authenticity/</w:t>
        </w:r>
      </w:hyperlink>
    </w:p>
    <w:p w14:paraId="19568888" w14:textId="68429CE1" w:rsidR="00300DC8" w:rsidRPr="00300DC8" w:rsidRDefault="00300DC8" w:rsidP="00300DC8">
      <w:pPr>
        <w:pStyle w:val="NCEAbodytext"/>
        <w:numPr>
          <w:ilvl w:val="0"/>
          <w:numId w:val="44"/>
        </w:numPr>
        <w:tabs>
          <w:tab w:val="left" w:pos="357"/>
        </w:tabs>
        <w:spacing w:before="80" w:after="80"/>
        <w:rPr>
          <w:szCs w:val="22"/>
        </w:rPr>
      </w:pPr>
      <w:r w:rsidRPr="00300DC8">
        <w:rPr>
          <w:rFonts w:cs="Arial"/>
          <w:szCs w:val="22"/>
        </w:rPr>
        <w:t xml:space="preserve">Managing authenticity when assessing remotely </w:t>
      </w:r>
      <w:hyperlink r:id="rId15" w:history="1">
        <w:r w:rsidRPr="00300DC8">
          <w:rPr>
            <w:rStyle w:val="Hyperlink"/>
            <w:rFonts w:cs="Arial"/>
            <w:szCs w:val="22"/>
          </w:rPr>
          <w:t>https://www.nzqa.govt.nz/assets/About-us/Publications/Covid19-Updates/Managing-authenticity-when-assessing-remotely.pdf</w:t>
        </w:r>
      </w:hyperlink>
    </w:p>
    <w:p w14:paraId="2D2A9234" w14:textId="77777777" w:rsidR="00752481" w:rsidRDefault="00CE58E6" w:rsidP="00752481">
      <w:pPr>
        <w:pStyle w:val="NCEAbulletedlist"/>
        <w:numPr>
          <w:ilvl w:val="0"/>
          <w:numId w:val="12"/>
        </w:numPr>
        <w:tabs>
          <w:tab w:val="clear" w:pos="0"/>
          <w:tab w:val="left" w:pos="357"/>
        </w:tabs>
        <w:spacing w:after="80"/>
        <w:ind w:left="357" w:hanging="357"/>
        <w:rPr>
          <w:rStyle w:val="NCEAbodytextindentChar"/>
          <w:lang w:val="en-NZ"/>
        </w:rPr>
      </w:pPr>
      <w:r w:rsidRPr="00DB3935">
        <w:rPr>
          <w:lang w:val="en-NZ"/>
        </w:rPr>
        <w:t xml:space="preserve">NCEA Level 1 Languages </w:t>
      </w:r>
      <w:r w:rsidR="00752481" w:rsidRPr="00752481">
        <w:rPr>
          <w:lang w:val="en-AU"/>
        </w:rPr>
        <w:t>NZSL</w:t>
      </w:r>
      <w:r w:rsidR="0094373E" w:rsidRPr="00A84E2C">
        <w:rPr>
          <w:lang w:val="en-AU"/>
        </w:rPr>
        <w:t xml:space="preserve"> </w:t>
      </w:r>
      <w:r w:rsidR="00752481" w:rsidRPr="00752481">
        <w:rPr>
          <w:lang w:val="en-AU"/>
        </w:rPr>
        <w:t>Conditions of Assessment</w:t>
      </w:r>
      <w:r w:rsidRPr="00DB3935">
        <w:rPr>
          <w:lang w:val="en-NZ"/>
        </w:rPr>
        <w:t>:</w:t>
      </w:r>
      <w:r w:rsidR="006F5B07" w:rsidRPr="00DB3935">
        <w:rPr>
          <w:lang w:val="en-NZ"/>
        </w:rPr>
        <w:t xml:space="preserve"> </w:t>
      </w:r>
      <w:hyperlink r:id="rId16" w:history="1">
        <w:r w:rsidR="006F5B07" w:rsidRPr="00DB3935">
          <w:rPr>
            <w:rStyle w:val="Hyperlink"/>
            <w:lang w:val="en-NZ"/>
          </w:rPr>
          <w:t>http://ncea.tki.org.nz/</w:t>
        </w:r>
      </w:hyperlink>
      <w:r w:rsidR="006F5B07" w:rsidRPr="00DB3935">
        <w:rPr>
          <w:rStyle w:val="NCEAbodytextindentChar"/>
          <w:lang w:val="en-NZ"/>
        </w:rPr>
        <w:t>.</w:t>
      </w:r>
    </w:p>
    <w:p w14:paraId="553793AE" w14:textId="77777777" w:rsidR="00923264" w:rsidRDefault="00923264">
      <w:pPr>
        <w:rPr>
          <w:lang w:val="en-NZ"/>
        </w:rPr>
      </w:pPr>
    </w:p>
    <w:p w14:paraId="50295C4B" w14:textId="77777777" w:rsidR="00B65838" w:rsidRDefault="00B65838">
      <w:pPr>
        <w:rPr>
          <w:lang w:val="en-NZ"/>
        </w:rPr>
        <w:sectPr w:rsidR="00B65838">
          <w:headerReference w:type="even" r:id="rId17"/>
          <w:headerReference w:type="default" r:id="rId18"/>
          <w:footerReference w:type="default" r:id="rId19"/>
          <w:headerReference w:type="first" r:id="rId20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5DC67A2B" w14:textId="77777777" w:rsidR="00D501B7" w:rsidRPr="00DB3935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</w:pPr>
      <w:r w:rsidRPr="00DB3935">
        <w:rPr>
          <w:sz w:val="32"/>
          <w:szCs w:val="32"/>
        </w:rPr>
        <w:lastRenderedPageBreak/>
        <w:t>Internal Assessment Resource</w:t>
      </w:r>
    </w:p>
    <w:p w14:paraId="2249A40E" w14:textId="77777777" w:rsidR="002B4BC5" w:rsidRPr="00DB3935" w:rsidRDefault="002B4BC5" w:rsidP="002B4BC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3935">
        <w:rPr>
          <w:szCs w:val="28"/>
        </w:rPr>
        <w:t>Achievement standard:</w:t>
      </w:r>
      <w:r w:rsidRPr="00DB3935">
        <w:rPr>
          <w:szCs w:val="28"/>
        </w:rPr>
        <w:tab/>
      </w:r>
      <w:r w:rsidR="0082511E">
        <w:rPr>
          <w:b w:val="0"/>
          <w:szCs w:val="28"/>
        </w:rPr>
        <w:t>91797</w:t>
      </w:r>
    </w:p>
    <w:p w14:paraId="7E277E28" w14:textId="77777777" w:rsidR="002B4BC5" w:rsidRPr="00DB3935" w:rsidRDefault="002B4BC5" w:rsidP="002B4BC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3935">
        <w:rPr>
          <w:szCs w:val="28"/>
        </w:rPr>
        <w:t>Standard title:</w:t>
      </w:r>
      <w:r w:rsidRPr="00DB3935">
        <w:rPr>
          <w:b w:val="0"/>
          <w:szCs w:val="28"/>
        </w:rPr>
        <w:tab/>
      </w:r>
      <w:r w:rsidRPr="00DB3935">
        <w:rPr>
          <w:b w:val="0"/>
          <w:szCs w:val="22"/>
        </w:rPr>
        <w:t>Interact using New Zealand Sign Language to communicate personal information, ideas and opinions in different situations</w:t>
      </w:r>
    </w:p>
    <w:p w14:paraId="4C1FB2E6" w14:textId="77777777" w:rsidR="002B4BC5" w:rsidRPr="00DB3935" w:rsidRDefault="002B4BC5" w:rsidP="002B4BC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3935">
        <w:rPr>
          <w:szCs w:val="28"/>
        </w:rPr>
        <w:t>Credits:</w:t>
      </w:r>
      <w:r w:rsidRPr="00DB3935">
        <w:rPr>
          <w:szCs w:val="28"/>
        </w:rPr>
        <w:tab/>
      </w:r>
      <w:r w:rsidRPr="00DB3935">
        <w:rPr>
          <w:b w:val="0"/>
          <w:szCs w:val="22"/>
        </w:rPr>
        <w:t>5</w:t>
      </w:r>
    </w:p>
    <w:p w14:paraId="771F10D2" w14:textId="77777777" w:rsidR="002B4BC5" w:rsidRPr="00DB3935" w:rsidRDefault="002B4BC5" w:rsidP="002B4BC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3935">
        <w:rPr>
          <w:szCs w:val="28"/>
        </w:rPr>
        <w:t>Resource title:</w:t>
      </w:r>
      <w:r w:rsidRPr="00DB3935">
        <w:rPr>
          <w:szCs w:val="28"/>
        </w:rPr>
        <w:tab/>
      </w:r>
      <w:r w:rsidRPr="00DB3935">
        <w:rPr>
          <w:b w:val="0"/>
          <w:szCs w:val="22"/>
        </w:rPr>
        <w:t>Win a Trip</w:t>
      </w:r>
    </w:p>
    <w:p w14:paraId="7DD53E5F" w14:textId="77777777" w:rsidR="002B4BC5" w:rsidRPr="00DB3935" w:rsidRDefault="002B4BC5" w:rsidP="002B4BC5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DB3935">
        <w:rPr>
          <w:b/>
          <w:sz w:val="28"/>
          <w:szCs w:val="28"/>
        </w:rPr>
        <w:t>Resource reference:</w:t>
      </w:r>
      <w:r w:rsidRPr="00DB3935">
        <w:rPr>
          <w:szCs w:val="28"/>
        </w:rPr>
        <w:tab/>
      </w:r>
      <w:r w:rsidRPr="00DB3935">
        <w:rPr>
          <w:sz w:val="28"/>
          <w:szCs w:val="28"/>
        </w:rPr>
        <w:t>Languages 1.3A New Zealand Sign Language</w:t>
      </w:r>
    </w:p>
    <w:p w14:paraId="78C6CCE7" w14:textId="77777777" w:rsidR="00D501B7" w:rsidRPr="00DB3935" w:rsidRDefault="00D501B7" w:rsidP="00D501B7">
      <w:pPr>
        <w:pStyle w:val="NCEAInstructionsbanner"/>
      </w:pPr>
      <w:r w:rsidRPr="00DB3935">
        <w:t xml:space="preserve">Student instructions </w:t>
      </w:r>
    </w:p>
    <w:p w14:paraId="7DAFA6A3" w14:textId="77777777" w:rsidR="00D501B7" w:rsidRPr="00DB3935" w:rsidRDefault="00D501B7" w:rsidP="00D501B7">
      <w:pPr>
        <w:pStyle w:val="NCEAL2heading"/>
        <w:outlineLvl w:val="0"/>
      </w:pPr>
      <w:r w:rsidRPr="00DB3935">
        <w:t>Introduction</w:t>
      </w:r>
    </w:p>
    <w:p w14:paraId="5698AAA2" w14:textId="77777777" w:rsidR="00C23576" w:rsidRDefault="00D501B7">
      <w:pPr>
        <w:pStyle w:val="NCEAbodytext"/>
      </w:pPr>
      <w:r w:rsidRPr="00DB3935">
        <w:t xml:space="preserve">This </w:t>
      </w:r>
      <w:r w:rsidR="00F20170" w:rsidRPr="00DB3935">
        <w:t>task</w:t>
      </w:r>
      <w:r w:rsidRPr="00DB3935">
        <w:t xml:space="preserve"> requires you to interact in </w:t>
      </w:r>
      <w:r w:rsidR="00C327E3" w:rsidRPr="00DB3935">
        <w:t>NZSL</w:t>
      </w:r>
      <w:r w:rsidRPr="00DB3935">
        <w:t xml:space="preserve"> </w:t>
      </w:r>
      <w:r w:rsidR="00DB3935" w:rsidRPr="00DB3935">
        <w:t xml:space="preserve">to communicate personal information, ideas and opinions </w:t>
      </w:r>
      <w:r w:rsidRPr="00DB3935">
        <w:t>in different situations. You will interact with a classmate, your teacher, and/or in groups.</w:t>
      </w:r>
    </w:p>
    <w:p w14:paraId="39D6E696" w14:textId="77777777" w:rsidR="00C23576" w:rsidRDefault="00B049B6">
      <w:pPr>
        <w:pStyle w:val="NCEAbulletedlist"/>
        <w:tabs>
          <w:tab w:val="clear" w:pos="350"/>
        </w:tabs>
        <w:spacing w:before="120"/>
        <w:ind w:left="0" w:firstLine="0"/>
        <w:rPr>
          <w:lang w:val="en-NZ"/>
        </w:rPr>
      </w:pPr>
      <w:r>
        <w:rPr>
          <w:lang w:val="en-NZ"/>
        </w:rPr>
        <w:t>In your interactions you should:</w:t>
      </w:r>
    </w:p>
    <w:p w14:paraId="0458EB40" w14:textId="77777777" w:rsidR="00752481" w:rsidRDefault="00B049B6" w:rsidP="00752481">
      <w:pPr>
        <w:pStyle w:val="NCEAbulletedlist"/>
        <w:numPr>
          <w:ilvl w:val="0"/>
          <w:numId w:val="41"/>
        </w:numPr>
        <w:tabs>
          <w:tab w:val="clear" w:pos="360"/>
          <w:tab w:val="left" w:pos="357"/>
          <w:tab w:val="num" w:pos="695"/>
        </w:tabs>
        <w:spacing w:after="80"/>
        <w:ind w:left="357" w:hanging="357"/>
        <w:rPr>
          <w:lang w:val="en-NZ"/>
        </w:rPr>
      </w:pPr>
      <w:r>
        <w:rPr>
          <w:lang w:val="en-NZ"/>
        </w:rPr>
        <w:t xml:space="preserve">Express </w:t>
      </w:r>
      <w:r w:rsidR="004E636A">
        <w:rPr>
          <w:lang w:val="en-NZ"/>
        </w:rPr>
        <w:t xml:space="preserve">personal </w:t>
      </w:r>
      <w:r>
        <w:rPr>
          <w:lang w:val="en-NZ"/>
        </w:rPr>
        <w:t xml:space="preserve">opinions, ideas and information </w:t>
      </w:r>
    </w:p>
    <w:p w14:paraId="6245B929" w14:textId="77777777" w:rsidR="00752481" w:rsidRDefault="00B049B6" w:rsidP="00752481">
      <w:pPr>
        <w:pStyle w:val="NCEAbulletedlist"/>
        <w:numPr>
          <w:ilvl w:val="0"/>
          <w:numId w:val="12"/>
        </w:numPr>
        <w:tabs>
          <w:tab w:val="clear" w:pos="0"/>
          <w:tab w:val="left" w:pos="357"/>
          <w:tab w:val="num" w:pos="685"/>
        </w:tabs>
        <w:spacing w:after="80"/>
        <w:ind w:left="357" w:hanging="357"/>
        <w:rPr>
          <w:lang w:val="en-NZ"/>
        </w:rPr>
      </w:pPr>
      <w:r>
        <w:rPr>
          <w:lang w:val="en-NZ"/>
        </w:rPr>
        <w:t>Use a range of suitable language and language features that is fit for purpose and audience</w:t>
      </w:r>
    </w:p>
    <w:p w14:paraId="27DD3B9A" w14:textId="77777777" w:rsidR="00752481" w:rsidRDefault="00B049B6" w:rsidP="00752481">
      <w:pPr>
        <w:pStyle w:val="NCEAbulletedlist"/>
        <w:numPr>
          <w:ilvl w:val="0"/>
          <w:numId w:val="12"/>
        </w:numPr>
        <w:tabs>
          <w:tab w:val="clear" w:pos="0"/>
          <w:tab w:val="left" w:pos="357"/>
          <w:tab w:val="num" w:pos="685"/>
        </w:tabs>
        <w:spacing w:after="80"/>
        <w:ind w:left="357" w:hanging="357"/>
      </w:pPr>
      <w:r>
        <w:rPr>
          <w:lang w:val="en-NZ"/>
        </w:rPr>
        <w:t>Skilfully select language features and strategies that support your interaction</w:t>
      </w:r>
      <w:r w:rsidR="004E636A">
        <w:rPr>
          <w:lang w:val="en-NZ"/>
        </w:rPr>
        <w:t>s</w:t>
      </w:r>
      <w:r w:rsidR="003421FC">
        <w:rPr>
          <w:lang w:val="en-NZ"/>
        </w:rPr>
        <w:t>.</w:t>
      </w:r>
    </w:p>
    <w:p w14:paraId="6D445763" w14:textId="77777777" w:rsidR="00D501B7" w:rsidRDefault="00D501B7" w:rsidP="00D501B7">
      <w:pPr>
        <w:pStyle w:val="NCEAbodytext"/>
      </w:pPr>
      <w:r w:rsidRPr="00DB3935">
        <w:t xml:space="preserve">You </w:t>
      </w:r>
      <w:r w:rsidR="000C1E76">
        <w:t>are going to</w:t>
      </w:r>
      <w:r w:rsidR="000C1E76" w:rsidRPr="00DB3935">
        <w:t xml:space="preserve"> </w:t>
      </w:r>
      <w:r w:rsidRPr="00DB3935">
        <w:t xml:space="preserve">be assessed on how </w:t>
      </w:r>
      <w:r w:rsidR="00DB3935" w:rsidRPr="00DB3935">
        <w:t xml:space="preserve">effectively </w:t>
      </w:r>
      <w:r w:rsidRPr="00DB3935">
        <w:t>y</w:t>
      </w:r>
      <w:r w:rsidR="00C327E3" w:rsidRPr="00DB3935">
        <w:t xml:space="preserve">ou </w:t>
      </w:r>
      <w:r w:rsidR="00DB3935" w:rsidRPr="00DB3935">
        <w:t>interact using</w:t>
      </w:r>
      <w:r w:rsidR="00C327E3" w:rsidRPr="00DB3935">
        <w:t xml:space="preserve"> NZSL</w:t>
      </w:r>
      <w:r w:rsidRPr="00DB3935">
        <w:t xml:space="preserve"> to communicate personal information, ideas and opinions in different situations</w:t>
      </w:r>
      <w:r w:rsidR="00FA0E9E" w:rsidRPr="00DB3935">
        <w:t>.</w:t>
      </w:r>
    </w:p>
    <w:p w14:paraId="71D96600" w14:textId="77777777" w:rsidR="003421FC" w:rsidRPr="003421FC" w:rsidRDefault="003421FC" w:rsidP="00D501B7">
      <w:pPr>
        <w:pStyle w:val="NCEAbodytext"/>
        <w:rPr>
          <w:szCs w:val="22"/>
        </w:rPr>
      </w:pPr>
      <w:r w:rsidRPr="009E2F4C">
        <w:rPr>
          <w:szCs w:val="22"/>
        </w:rPr>
        <w:t>The following instructions provide you with a way to structure your work to demonstrate what you have learnt to allow you to ac</w:t>
      </w:r>
      <w:r>
        <w:rPr>
          <w:szCs w:val="22"/>
        </w:rPr>
        <w:t>hieve success in this standard.</w:t>
      </w:r>
    </w:p>
    <w:p w14:paraId="3C2B03B7" w14:textId="77777777" w:rsidR="00D501B7" w:rsidRPr="00DB3935" w:rsidRDefault="008671C4" w:rsidP="00D501B7">
      <w:pPr>
        <w:pStyle w:val="NCEAL2heading"/>
        <w:outlineLvl w:val="0"/>
      </w:pPr>
      <w:r w:rsidRPr="00DB3935">
        <w:t>Task</w:t>
      </w:r>
    </w:p>
    <w:p w14:paraId="593A44BE" w14:textId="77777777" w:rsidR="002F6006" w:rsidRPr="00DB3935" w:rsidRDefault="00DB3935" w:rsidP="002F6006">
      <w:pPr>
        <w:pStyle w:val="NCEAbodytext"/>
      </w:pPr>
      <w:r w:rsidRPr="00DB3935">
        <w:t xml:space="preserve">Complete this work over time, throughout the year.  </w:t>
      </w:r>
      <w:r w:rsidR="002F6006" w:rsidRPr="00DB3935">
        <w:t>During the year, you will make video recordings of yourself using NZSL in a range of signed interactions</w:t>
      </w:r>
      <w:r w:rsidRPr="00DB3935">
        <w:t xml:space="preserve"> and in different situations</w:t>
      </w:r>
      <w:r w:rsidR="002F6006" w:rsidRPr="00DB3935">
        <w:t xml:space="preserve">. </w:t>
      </w:r>
    </w:p>
    <w:p w14:paraId="2B6C0EE2" w14:textId="77777777" w:rsidR="002F6006" w:rsidRPr="00DB3935" w:rsidRDefault="002F6006" w:rsidP="002F6006">
      <w:pPr>
        <w:pStyle w:val="NCEAbodytext"/>
      </w:pPr>
      <w:r w:rsidRPr="00DB3935">
        <w:t>Cue cards may not be used. You may use authentic context material suitable to the task, for example, a shopping list or map, but you may not read from it.</w:t>
      </w:r>
    </w:p>
    <w:p w14:paraId="6B83B01E" w14:textId="77777777" w:rsidR="002F6006" w:rsidRPr="00DB3935" w:rsidRDefault="002F6006" w:rsidP="002F6006">
      <w:pPr>
        <w:pStyle w:val="NCEAbodytext"/>
      </w:pPr>
      <w:r w:rsidRPr="00DB3935">
        <w:t xml:space="preserve">As you work, record each interaction and store it in a suitable manner. </w:t>
      </w:r>
    </w:p>
    <w:p w14:paraId="36085BB2" w14:textId="77777777" w:rsidR="002F6006" w:rsidRPr="00DB3935" w:rsidRDefault="002F6006" w:rsidP="002F6006">
      <w:pPr>
        <w:pStyle w:val="NCEAbodytext"/>
      </w:pPr>
      <w:r w:rsidRPr="00DB3935">
        <w:t xml:space="preserve">At the end of the assessment period, select </w:t>
      </w:r>
      <w:r w:rsidR="00AF62FA">
        <w:t xml:space="preserve">a minimum of </w:t>
      </w:r>
      <w:r w:rsidR="001A1F37">
        <w:t>two</w:t>
      </w:r>
      <w:r w:rsidRPr="00DB3935">
        <w:t xml:space="preserve"> of your recorded interactions </w:t>
      </w:r>
      <w:r w:rsidR="00DB3935" w:rsidRPr="00DB3935">
        <w:t xml:space="preserve">in different contexts </w:t>
      </w:r>
      <w:r w:rsidRPr="00DB3935">
        <w:t>for assessment.</w:t>
      </w:r>
    </w:p>
    <w:p w14:paraId="79B28B9C" w14:textId="13A0E9A7" w:rsidR="002F6006" w:rsidRPr="00DB3935" w:rsidRDefault="002F6006" w:rsidP="002F6006">
      <w:pPr>
        <w:pStyle w:val="NCEAbodytext"/>
      </w:pPr>
      <w:r w:rsidRPr="00DB3935">
        <w:t xml:space="preserve">Make sure that in your selected interactions, your total signed contribution is about three </w:t>
      </w:r>
      <w:r w:rsidR="00300DC8" w:rsidRPr="00DB3935">
        <w:t>minutes,</w:t>
      </w:r>
      <w:r w:rsidRPr="00DB3935">
        <w:t xml:space="preserve"> and all the work is your own. Quality is more important than quantity.</w:t>
      </w:r>
    </w:p>
    <w:p w14:paraId="51A2D89B" w14:textId="77777777" w:rsidR="002F6006" w:rsidRPr="00DB3935" w:rsidRDefault="002F6006" w:rsidP="002F6006">
      <w:pPr>
        <w:pStyle w:val="NCEAbodytext"/>
      </w:pPr>
      <w:r w:rsidRPr="00DB3935">
        <w:t>Do not use language from the examples in the assessment schedule unless you have significantly reworked it.</w:t>
      </w:r>
    </w:p>
    <w:p w14:paraId="6F5C92BD" w14:textId="77777777" w:rsidR="002F6006" w:rsidRPr="00DB3935" w:rsidRDefault="002F6006" w:rsidP="002F6006">
      <w:pPr>
        <w:pStyle w:val="NCEAAnnotations"/>
      </w:pPr>
      <w:r w:rsidRPr="00DB3935">
        <w:lastRenderedPageBreak/>
        <w:t xml:space="preserve">Teacher note: Provide details of when you will give students interactions to </w:t>
      </w:r>
      <w:r w:rsidR="00E33413" w:rsidRPr="00DB3935">
        <w:t>record</w:t>
      </w:r>
      <w:r w:rsidR="00E33413">
        <w:t xml:space="preserve"> </w:t>
      </w:r>
      <w:r w:rsidR="00E33413" w:rsidRPr="00E33413">
        <w:t>and</w:t>
      </w:r>
      <w:r w:rsidR="00E33413">
        <w:t xml:space="preserve"> </w:t>
      </w:r>
      <w:r w:rsidR="00E33413" w:rsidRPr="00DB3935">
        <w:t>provide specific details on recording interactions using an electronic device, naming files, storing files securely and backing files up</w:t>
      </w:r>
      <w:r w:rsidR="00E33413">
        <w:t>.</w:t>
      </w:r>
      <w:r w:rsidRPr="00DB3935">
        <w:t xml:space="preserve"> Give students advance written notice of the context and situation for each interaction. </w:t>
      </w:r>
    </w:p>
    <w:p w14:paraId="4D765418" w14:textId="77777777" w:rsidR="00D501B7" w:rsidRPr="00DB3935" w:rsidRDefault="00D501B7" w:rsidP="00D501B7">
      <w:pPr>
        <w:pStyle w:val="NCEAL3heading"/>
        <w:outlineLvl w:val="0"/>
      </w:pPr>
      <w:r w:rsidRPr="00DB3935">
        <w:t>Scenario</w:t>
      </w:r>
    </w:p>
    <w:p w14:paraId="4F850B3D" w14:textId="2212DC27" w:rsidR="00C23576" w:rsidRDefault="009C69AC">
      <w:pPr>
        <w:pStyle w:val="NCEAbodytext"/>
      </w:pPr>
      <w:r w:rsidRPr="00DB3935">
        <w:t>The New Z</w:t>
      </w:r>
      <w:r w:rsidR="00BA5EAE" w:rsidRPr="00DB3935">
        <w:t xml:space="preserve">ealand </w:t>
      </w:r>
      <w:r w:rsidR="002E5D93" w:rsidRPr="00DB3935">
        <w:t>government</w:t>
      </w:r>
      <w:r w:rsidR="00BA5EAE" w:rsidRPr="00DB3935">
        <w:t xml:space="preserve"> is offering five places in an official delegation</w:t>
      </w:r>
      <w:r w:rsidR="008B42DE" w:rsidRPr="00DB3935">
        <w:t xml:space="preserve"> to</w:t>
      </w:r>
      <w:r w:rsidRPr="00DB3935">
        <w:t xml:space="preserve"> travel with the Prime Minister to visit school</w:t>
      </w:r>
      <w:r w:rsidR="00D3595A" w:rsidRPr="00DB3935">
        <w:t xml:space="preserve">s for the Deaf in </w:t>
      </w:r>
      <w:r w:rsidRPr="00DB3935">
        <w:t>England</w:t>
      </w:r>
      <w:r w:rsidR="001B14F8">
        <w:t xml:space="preserve"> as youth ambassadors for N</w:t>
      </w:r>
      <w:r w:rsidR="0094373E">
        <w:t xml:space="preserve">ew </w:t>
      </w:r>
      <w:r w:rsidR="00300DC8">
        <w:t>Zealand</w:t>
      </w:r>
      <w:r w:rsidR="00300DC8" w:rsidRPr="00DB3935">
        <w:t xml:space="preserve"> and</w:t>
      </w:r>
      <w:r w:rsidRPr="00DB3935">
        <w:t xml:space="preserve"> do some sightseeing</w:t>
      </w:r>
      <w:r w:rsidR="00BA5EAE" w:rsidRPr="00DB3935">
        <w:t xml:space="preserve"> and shopping</w:t>
      </w:r>
      <w:r w:rsidR="00250524" w:rsidRPr="00DB3935">
        <w:t>.</w:t>
      </w:r>
      <w:r w:rsidRPr="00DB3935">
        <w:t xml:space="preserve"> </w:t>
      </w:r>
      <w:r w:rsidR="00250524" w:rsidRPr="00DB3935">
        <w:t>The organisation</w:t>
      </w:r>
      <w:r w:rsidR="00A716D8" w:rsidRPr="00DB3935">
        <w:t xml:space="preserve"> responsible for the tour</w:t>
      </w:r>
      <w:r w:rsidR="00250524" w:rsidRPr="00DB3935">
        <w:t xml:space="preserve"> is </w:t>
      </w:r>
      <w:r w:rsidR="00D501B7" w:rsidRPr="00DB3935">
        <w:t xml:space="preserve">looking for students who </w:t>
      </w:r>
      <w:r w:rsidR="00DB7F0A" w:rsidRPr="00DB3935">
        <w:t xml:space="preserve">have made a real effort to interact using NZSL </w:t>
      </w:r>
      <w:r w:rsidR="00D501B7" w:rsidRPr="00DB3935">
        <w:t>as much as possible</w:t>
      </w:r>
      <w:r w:rsidR="00250524" w:rsidRPr="00DB3935">
        <w:t xml:space="preserve"> because </w:t>
      </w:r>
      <w:r w:rsidR="00FC1115" w:rsidRPr="00DB3935">
        <w:t xml:space="preserve">students selected </w:t>
      </w:r>
      <w:r w:rsidR="00D3595A" w:rsidRPr="00DB3935">
        <w:t xml:space="preserve">must be confident interacting with Deaf students in the schools you visit. </w:t>
      </w:r>
      <w:r w:rsidR="00D501B7" w:rsidRPr="00DB3935">
        <w:t xml:space="preserve">For your entry, you have to make a collection of your best </w:t>
      </w:r>
      <w:r w:rsidR="00DB7F0A" w:rsidRPr="00DB3935">
        <w:t xml:space="preserve">NZSL </w:t>
      </w:r>
      <w:r w:rsidR="00D501B7" w:rsidRPr="00DB3935">
        <w:t xml:space="preserve">interactions. </w:t>
      </w:r>
    </w:p>
    <w:p w14:paraId="3E0CF9ED" w14:textId="77777777" w:rsidR="00C23576" w:rsidRDefault="00D501B7">
      <w:pPr>
        <w:pStyle w:val="NCEAbulletedlist"/>
        <w:tabs>
          <w:tab w:val="clear" w:pos="350"/>
        </w:tabs>
        <w:spacing w:before="120"/>
        <w:ind w:left="0" w:firstLine="0"/>
        <w:rPr>
          <w:lang w:val="en-NZ"/>
        </w:rPr>
      </w:pPr>
      <w:r w:rsidRPr="00DB3935">
        <w:rPr>
          <w:lang w:val="en-NZ"/>
        </w:rPr>
        <w:t>Make sure you choose different situations for each interaction and check each choice with your teacher before you begin work on it.</w:t>
      </w:r>
    </w:p>
    <w:p w14:paraId="12DCDFFA" w14:textId="77777777" w:rsidR="00C23576" w:rsidRDefault="00D501B7">
      <w:pPr>
        <w:pStyle w:val="NCEAbodytext"/>
      </w:pPr>
      <w:r w:rsidRPr="00DB3935">
        <w:t>The organisation has provided the following examples to guide you</w:t>
      </w:r>
      <w:r w:rsidR="00710A68" w:rsidRPr="00DB3935">
        <w:t>.</w:t>
      </w:r>
    </w:p>
    <w:p w14:paraId="3E893C5B" w14:textId="77777777" w:rsidR="00C23576" w:rsidRDefault="0045004A">
      <w:pPr>
        <w:pStyle w:val="NCEAbulletedlist"/>
        <w:tabs>
          <w:tab w:val="clear" w:pos="350"/>
        </w:tabs>
        <w:spacing w:before="120"/>
        <w:ind w:left="0" w:firstLine="0"/>
        <w:rPr>
          <w:lang w:val="en-NZ"/>
        </w:rPr>
      </w:pPr>
      <w:r>
        <w:rPr>
          <w:lang w:val="en-NZ"/>
        </w:rPr>
        <w:t>Imagine you win the trip.</w:t>
      </w:r>
      <w:r w:rsidR="00D501B7" w:rsidRPr="00DB3935">
        <w:rPr>
          <w:lang w:val="en-NZ"/>
        </w:rPr>
        <w:t xml:space="preserve"> </w:t>
      </w:r>
      <w:r w:rsidR="0051003F">
        <w:rPr>
          <w:lang w:val="en-NZ"/>
        </w:rPr>
        <w:t>Your conversations could include:</w:t>
      </w:r>
    </w:p>
    <w:p w14:paraId="31DD544A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CF7E00">
        <w:t xml:space="preserve">discussing </w:t>
      </w:r>
      <w:r w:rsidR="001553B5" w:rsidRPr="00CF7E00">
        <w:t>an everyday event, such as, going to a party</w:t>
      </w:r>
    </w:p>
    <w:p w14:paraId="12F75D92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helping </w:t>
      </w:r>
      <w:r w:rsidR="001553B5">
        <w:t>a tourist you meet in your town who is from England</w:t>
      </w:r>
    </w:p>
    <w:p w14:paraId="36CD76D7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w</w:t>
      </w:r>
      <w:r w:rsidRPr="00DB3935">
        <w:t xml:space="preserve">hat </w:t>
      </w:r>
      <w:r w:rsidR="0045004A">
        <w:t xml:space="preserve">do </w:t>
      </w:r>
      <w:r w:rsidR="00D501B7" w:rsidRPr="00DB3935">
        <w:t xml:space="preserve">you hope to see and do </w:t>
      </w:r>
      <w:r w:rsidR="0045004A">
        <w:t>in England?</w:t>
      </w:r>
    </w:p>
    <w:p w14:paraId="0354F6EB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w</w:t>
      </w:r>
      <w:r w:rsidRPr="0045004A">
        <w:t xml:space="preserve">hat </w:t>
      </w:r>
      <w:r w:rsidR="0051003F">
        <w:t xml:space="preserve">do </w:t>
      </w:r>
      <w:r w:rsidR="0045004A" w:rsidRPr="0045004A">
        <w:t>you need to pack for an overseas trip</w:t>
      </w:r>
      <w:r w:rsidR="0051003F">
        <w:t>?</w:t>
      </w:r>
    </w:p>
    <w:p w14:paraId="6D913C8E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CE7FF8">
        <w:t xml:space="preserve">what </w:t>
      </w:r>
      <w:r w:rsidR="0051003F" w:rsidRPr="00CE7FF8">
        <w:t>to expect on the long flights to and from the United Kingdom</w:t>
      </w:r>
    </w:p>
    <w:p w14:paraId="77CD13B6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tips </w:t>
      </w:r>
      <w:r w:rsidR="0051003F">
        <w:t>on packing light for the trip</w:t>
      </w:r>
    </w:p>
    <w:p w14:paraId="117A3544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gifts </w:t>
      </w:r>
      <w:r w:rsidR="0051003F">
        <w:t>for your host family</w:t>
      </w:r>
    </w:p>
    <w:p w14:paraId="185A26D4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45004A">
        <w:t xml:space="preserve">points </w:t>
      </w:r>
      <w:r w:rsidR="0045004A" w:rsidRPr="0045004A">
        <w:t>to include in a self-introduction</w:t>
      </w:r>
    </w:p>
    <w:p w14:paraId="55906489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suitable </w:t>
      </w:r>
      <w:r w:rsidR="00801F5E">
        <w:t xml:space="preserve">gifts for </w:t>
      </w:r>
      <w:r w:rsidR="0045004A">
        <w:t xml:space="preserve">your </w:t>
      </w:r>
      <w:r w:rsidR="00801F5E">
        <w:t>host family</w:t>
      </w:r>
    </w:p>
    <w:p w14:paraId="1F6DCD97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51003F">
        <w:t xml:space="preserve">keeping </w:t>
      </w:r>
      <w:r w:rsidR="0045004A" w:rsidRPr="0051003F">
        <w:t>in touch with your family while you are on the trip</w:t>
      </w:r>
    </w:p>
    <w:p w14:paraId="5274C9F5" w14:textId="77777777" w:rsidR="00752481" w:rsidRDefault="00FB35E6" w:rsidP="00752481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t</w:t>
      </w:r>
      <w:r w:rsidRPr="00DB3935">
        <w:t xml:space="preserve">he </w:t>
      </w:r>
      <w:r w:rsidR="0051003F" w:rsidRPr="00DB3935">
        <w:t>importance of NZS</w:t>
      </w:r>
      <w:r w:rsidR="0051003F">
        <w:t>L as an official language of NZ</w:t>
      </w:r>
      <w:r w:rsidR="00AF62FA">
        <w:t>.</w:t>
      </w:r>
    </w:p>
    <w:p w14:paraId="6574AD5E" w14:textId="77777777" w:rsidR="00D501B7" w:rsidRPr="00DB3935" w:rsidRDefault="00D501B7" w:rsidP="00D501B7">
      <w:pPr>
        <w:pStyle w:val="NCEAAnnotations"/>
      </w:pPr>
      <w:r w:rsidRPr="00DB3935">
        <w:t>Teacher note: Adapt these examples to suit your students and context.</w:t>
      </w:r>
    </w:p>
    <w:p w14:paraId="482BE888" w14:textId="77777777" w:rsidR="00D501B7" w:rsidRPr="00DB3935" w:rsidRDefault="00D501B7" w:rsidP="00D501B7">
      <w:pPr>
        <w:pStyle w:val="NCEAbodytext"/>
      </w:pPr>
    </w:p>
    <w:p w14:paraId="57848D22" w14:textId="77777777" w:rsidR="00D501B7" w:rsidRPr="00DB3935" w:rsidRDefault="00D501B7" w:rsidP="00D501B7">
      <w:pPr>
        <w:pStyle w:val="NCEAbodytext"/>
        <w:sectPr w:rsidR="00D501B7" w:rsidRPr="00DB3935">
          <w:headerReference w:type="default" r:id="rId21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1327487E" w14:textId="77777777" w:rsidR="00D501B7" w:rsidRPr="00DB3935" w:rsidRDefault="00D501B7" w:rsidP="00D501B7">
      <w:pPr>
        <w:pStyle w:val="NCEAL2heading"/>
        <w:outlineLvl w:val="0"/>
      </w:pPr>
      <w:r w:rsidRPr="00DB3935">
        <w:lastRenderedPageBreak/>
        <w:t>As</w:t>
      </w:r>
      <w:r w:rsidR="00332F17" w:rsidRPr="00DB3935">
        <w:t xml:space="preserve">sessment schedule: Languages </w:t>
      </w:r>
      <w:r w:rsidR="0082511E">
        <w:t>91797</w:t>
      </w:r>
      <w:r w:rsidR="0040737F" w:rsidRPr="00DB3935">
        <w:rPr>
          <w:b w:val="0"/>
        </w:rPr>
        <w:t xml:space="preserve"> </w:t>
      </w:r>
      <w:r w:rsidR="00DB7F0A" w:rsidRPr="00DB3935">
        <w:t>New Zealand Sign Language</w:t>
      </w:r>
      <w:r w:rsidR="00453552" w:rsidRPr="00DB3935">
        <w:t xml:space="preserve"> </w:t>
      </w:r>
      <w:r w:rsidR="00A75F7E" w:rsidRPr="00DB3935">
        <w:t>–</w:t>
      </w:r>
      <w:r w:rsidRPr="00DB3935">
        <w:rPr>
          <w:b w:val="0"/>
        </w:rPr>
        <w:t xml:space="preserve"> </w:t>
      </w:r>
      <w:r w:rsidR="0040737F" w:rsidRPr="00DB3935">
        <w:t>Win a Trip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724"/>
        <w:gridCol w:w="4721"/>
      </w:tblGrid>
      <w:tr w:rsidR="00D501B7" w:rsidRPr="00DB3935" w14:paraId="3BF839FB" w14:textId="77777777" w:rsidTr="0049325D">
        <w:tc>
          <w:tcPr>
            <w:tcW w:w="1667" w:type="pct"/>
          </w:tcPr>
          <w:p w14:paraId="6514B5E7" w14:textId="77777777" w:rsidR="00D501B7" w:rsidRPr="00DB3935" w:rsidRDefault="00D501B7" w:rsidP="00D501B7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DB3935">
              <w:rPr>
                <w:sz w:val="20"/>
                <w:szCs w:val="20"/>
                <w:lang w:val="en-NZ"/>
              </w:rPr>
              <w:t>Evidence/Judgements for Achievement</w:t>
            </w:r>
          </w:p>
        </w:tc>
        <w:tc>
          <w:tcPr>
            <w:tcW w:w="1667" w:type="pct"/>
          </w:tcPr>
          <w:p w14:paraId="66935E98" w14:textId="77777777" w:rsidR="00D501B7" w:rsidRPr="00DB3935" w:rsidRDefault="00D501B7" w:rsidP="00D501B7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DB3935">
              <w:rPr>
                <w:sz w:val="20"/>
                <w:szCs w:val="20"/>
                <w:lang w:val="en-NZ"/>
              </w:rPr>
              <w:t>Evidence/Judgements for Achievement with Merit</w:t>
            </w:r>
          </w:p>
        </w:tc>
        <w:tc>
          <w:tcPr>
            <w:tcW w:w="1667" w:type="pct"/>
          </w:tcPr>
          <w:p w14:paraId="3EA0DAD7" w14:textId="77777777" w:rsidR="00D501B7" w:rsidRPr="00DB3935" w:rsidRDefault="00D501B7" w:rsidP="00D501B7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DB3935">
              <w:rPr>
                <w:sz w:val="20"/>
                <w:szCs w:val="20"/>
                <w:lang w:val="en-NZ"/>
              </w:rPr>
              <w:t>Evidence/Judgements for Achievement with Excellence</w:t>
            </w:r>
          </w:p>
        </w:tc>
      </w:tr>
      <w:tr w:rsidR="00D501B7" w:rsidRPr="00DB3935" w14:paraId="316A7874" w14:textId="77777777" w:rsidTr="0049325D">
        <w:tc>
          <w:tcPr>
            <w:tcW w:w="1667" w:type="pct"/>
          </w:tcPr>
          <w:p w14:paraId="3CD51DC9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The student </w:t>
            </w:r>
            <w:r w:rsidR="00DB7F0A" w:rsidRPr="00DB3935">
              <w:rPr>
                <w:rFonts w:cs="Arial"/>
                <w:szCs w:val="20"/>
              </w:rPr>
              <w:t>interacts using NZSL</w:t>
            </w:r>
            <w:r w:rsidRPr="00DB3935">
              <w:rPr>
                <w:rFonts w:cs="Arial"/>
                <w:szCs w:val="20"/>
              </w:rPr>
              <w:t xml:space="preserve"> to communicate personal information, ideas and opinions in different situations.</w:t>
            </w:r>
          </w:p>
          <w:p w14:paraId="56E48C6C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The student provides recordings of </w:t>
            </w:r>
            <w:r w:rsidR="00AF0190">
              <w:rPr>
                <w:rFonts w:cs="Arial"/>
                <w:szCs w:val="20"/>
              </w:rPr>
              <w:t xml:space="preserve">at least </w:t>
            </w:r>
            <w:r w:rsidR="001A1F37">
              <w:rPr>
                <w:rFonts w:cs="Arial"/>
                <w:szCs w:val="20"/>
              </w:rPr>
              <w:t>two</w:t>
            </w:r>
            <w:r w:rsidRPr="00DB3935">
              <w:rPr>
                <w:rFonts w:cs="Arial"/>
                <w:szCs w:val="20"/>
              </w:rPr>
              <w:t xml:space="preserve"> different </w:t>
            </w:r>
            <w:r w:rsidR="003C03FD" w:rsidRPr="00DB3935">
              <w:rPr>
                <w:rFonts w:cs="Arial"/>
                <w:szCs w:val="20"/>
              </w:rPr>
              <w:t xml:space="preserve">signed </w:t>
            </w:r>
            <w:r w:rsidRPr="00DB3935">
              <w:rPr>
                <w:rFonts w:cs="Arial"/>
                <w:szCs w:val="20"/>
              </w:rPr>
              <w:t>interactions.</w:t>
            </w:r>
          </w:p>
          <w:p w14:paraId="18EBF45D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total student contribution to the interactions is about three minutes.</w:t>
            </w:r>
          </w:p>
          <w:p w14:paraId="2F0A4131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The interactions are in different situations, </w:t>
            </w:r>
            <w:r w:rsidR="003C24CE" w:rsidRPr="00DB3935">
              <w:rPr>
                <w:rFonts w:cs="Arial"/>
                <w:szCs w:val="20"/>
              </w:rPr>
              <w:t>for example</w:t>
            </w:r>
            <w:r w:rsidR="003C24CE" w:rsidRPr="004E7BC1">
              <w:rPr>
                <w:rFonts w:cs="Arial"/>
                <w:szCs w:val="20"/>
              </w:rPr>
              <w:t>,</w:t>
            </w:r>
            <w:r w:rsidRPr="004E7BC1">
              <w:rPr>
                <w:rFonts w:cs="Arial"/>
                <w:szCs w:val="20"/>
              </w:rPr>
              <w:t xml:space="preserve"> planning an event, </w:t>
            </w:r>
            <w:r w:rsidRPr="00BD155B">
              <w:rPr>
                <w:rFonts w:cs="Arial"/>
                <w:szCs w:val="20"/>
              </w:rPr>
              <w:t>discussing a party, or helping a tourist.</w:t>
            </w:r>
          </w:p>
          <w:p w14:paraId="3773D17D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interactions show the student sharing personal information, ideas and opinions that are relevant to the task.</w:t>
            </w:r>
          </w:p>
          <w:p w14:paraId="71387655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Over the interactions, there is evidence of communicating beyond the immediate context, </w:t>
            </w:r>
            <w:r w:rsidR="003C24CE" w:rsidRPr="00DB3935">
              <w:rPr>
                <w:rFonts w:cs="Arial"/>
                <w:szCs w:val="20"/>
              </w:rPr>
              <w:t xml:space="preserve">for example, </w:t>
            </w:r>
            <w:r w:rsidRPr="00DB3935">
              <w:rPr>
                <w:rFonts w:cs="Arial"/>
                <w:szCs w:val="20"/>
              </w:rPr>
              <w:t>communicating about the past and/or future.</w:t>
            </w:r>
          </w:p>
          <w:p w14:paraId="1E20977D" w14:textId="77777777" w:rsidR="00752481" w:rsidRDefault="00F444A2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Communication is achieved overall, although the i</w:t>
            </w:r>
            <w:r w:rsidR="003E4325" w:rsidRPr="003E4325">
              <w:rPr>
                <w:rFonts w:cs="Arial"/>
                <w:szCs w:val="20"/>
                <w:lang w:val="en-GB"/>
              </w:rPr>
              <w:t>nteraction</w:t>
            </w:r>
            <w:r w:rsidR="00AF0190">
              <w:rPr>
                <w:rFonts w:cs="Arial"/>
                <w:szCs w:val="20"/>
                <w:lang w:val="en-GB"/>
              </w:rPr>
              <w:t>s</w:t>
            </w:r>
            <w:r w:rsidR="003E4325" w:rsidRPr="003E4325">
              <w:rPr>
                <w:rFonts w:cs="Arial"/>
                <w:szCs w:val="20"/>
                <w:lang w:val="en-GB"/>
              </w:rPr>
              <w:t xml:space="preserve"> may be hindered in some places by inconsistencies</w:t>
            </w:r>
            <w:r w:rsidR="0094373E">
              <w:rPr>
                <w:rFonts w:cs="Arial"/>
                <w:szCs w:val="20"/>
                <w:lang w:val="en-GB"/>
              </w:rPr>
              <w:t>.</w:t>
            </w:r>
            <w:r w:rsidR="003E4325" w:rsidRPr="003E4325">
              <w:rPr>
                <w:rFonts w:cs="Arial"/>
                <w:szCs w:val="20"/>
                <w:lang w:val="en-GB"/>
              </w:rPr>
              <w:t xml:space="preserve"> </w:t>
            </w:r>
          </w:p>
          <w:p w14:paraId="63604C95" w14:textId="77777777" w:rsidR="00C23576" w:rsidRDefault="00C23576">
            <w:pPr>
              <w:spacing w:before="40" w:after="40"/>
              <w:rPr>
                <w:rFonts w:ascii="Arial" w:hAnsi="Arial" w:cs="Arial"/>
                <w:iCs/>
                <w:color w:val="000000"/>
                <w:sz w:val="20"/>
                <w:szCs w:val="20"/>
                <w:lang w:val="en-NZ" w:eastAsia="en-NZ"/>
              </w:rPr>
            </w:pPr>
          </w:p>
          <w:p w14:paraId="0066D67C" w14:textId="77777777" w:rsidR="00752481" w:rsidRDefault="001D6FB3" w:rsidP="00752481">
            <w:pPr>
              <w:spacing w:before="40" w:after="40"/>
              <w:rPr>
                <w:rFonts w:ascii="Arial" w:hAnsi="Arial" w:cs="Arial"/>
                <w:iCs/>
                <w:color w:val="000000"/>
                <w:sz w:val="20"/>
                <w:szCs w:val="20"/>
                <w:lang w:val="en-NZ" w:eastAsia="en-NZ"/>
              </w:rPr>
            </w:pPr>
            <w:r w:rsidRPr="00DB3935">
              <w:rPr>
                <w:rFonts w:ascii="Arial" w:hAnsi="Arial" w:cs="Arial"/>
                <w:iCs/>
                <w:color w:val="000000"/>
                <w:sz w:val="20"/>
                <w:szCs w:val="20"/>
                <w:lang w:val="en-NZ" w:eastAsia="en-NZ"/>
              </w:rPr>
              <w:t>For example</w:t>
            </w:r>
            <w:r w:rsidR="003C03FD" w:rsidRPr="00DB3935">
              <w:rPr>
                <w:rFonts w:ascii="Arial" w:hAnsi="Arial" w:cs="Arial"/>
                <w:iCs/>
                <w:color w:val="000000"/>
                <w:sz w:val="20"/>
                <w:szCs w:val="20"/>
                <w:lang w:val="en-NZ" w:eastAsia="en-NZ"/>
              </w:rPr>
              <w:t>:</w:t>
            </w:r>
          </w:p>
          <w:p w14:paraId="4DA1F20B" w14:textId="41D3EC73" w:rsidR="00300DC8" w:rsidRPr="000C13F2" w:rsidRDefault="00300DC8" w:rsidP="00300DC8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C13F2">
                <w:rPr>
                  <w:rStyle w:val="Hyperlink"/>
                  <w:rFonts w:ascii="Arial" w:hAnsi="Arial" w:cs="Arial"/>
                  <w:sz w:val="20"/>
                  <w:szCs w:val="20"/>
                </w:rPr>
                <w:t>1.3A Win a Trip - Achieved - NZSL</w:t>
              </w:r>
            </w:hyperlink>
          </w:p>
          <w:p w14:paraId="019C4C57" w14:textId="77777777" w:rsidR="00752481" w:rsidRPr="00300DC8" w:rsidRDefault="00752481" w:rsidP="00752481">
            <w:pPr>
              <w:pStyle w:val="NCEAtablebodytextleft2"/>
              <w:spacing w:after="40"/>
              <w:ind w:left="426" w:hanging="426"/>
              <w:rPr>
                <w:i/>
                <w:color w:val="FF0000"/>
                <w:lang w:val="en-AU"/>
              </w:rPr>
            </w:pPr>
          </w:p>
          <w:p w14:paraId="64294DAD" w14:textId="77777777" w:rsidR="00752481" w:rsidRDefault="003C03FD" w:rsidP="00752481">
            <w:pPr>
              <w:pStyle w:val="NCEAtablebodytextleft2"/>
              <w:spacing w:after="40"/>
              <w:ind w:left="426" w:hanging="426"/>
              <w:rPr>
                <w:rFonts w:cs="Arial"/>
                <w:i/>
                <w:szCs w:val="20"/>
              </w:rPr>
            </w:pPr>
            <w:r w:rsidRPr="00DB3935">
              <w:rPr>
                <w:i/>
                <w:color w:val="FF0000"/>
              </w:rPr>
              <w:t xml:space="preserve">The examples </w:t>
            </w:r>
            <w:r w:rsidR="000F4120">
              <w:rPr>
                <w:i/>
                <w:color w:val="FF0000"/>
              </w:rPr>
              <w:t>filmed</w:t>
            </w:r>
            <w:r w:rsidR="000F4120" w:rsidRPr="00DB3935">
              <w:rPr>
                <w:i/>
                <w:color w:val="FF0000"/>
              </w:rPr>
              <w:t xml:space="preserve"> </w:t>
            </w:r>
            <w:r w:rsidRPr="00DB3935">
              <w:rPr>
                <w:i/>
                <w:color w:val="FF0000"/>
              </w:rPr>
              <w:t>are indicative samples only.</w:t>
            </w:r>
          </w:p>
        </w:tc>
        <w:tc>
          <w:tcPr>
            <w:tcW w:w="1667" w:type="pct"/>
          </w:tcPr>
          <w:p w14:paraId="1F95D5FC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student interact</w:t>
            </w:r>
            <w:r w:rsidR="00DB7F0A" w:rsidRPr="00DB3935">
              <w:rPr>
                <w:rFonts w:cs="Arial"/>
                <w:szCs w:val="20"/>
              </w:rPr>
              <w:t>s using convincing NZSL</w:t>
            </w:r>
            <w:r w:rsidRPr="00DB3935">
              <w:rPr>
                <w:rFonts w:cs="Arial"/>
                <w:szCs w:val="20"/>
              </w:rPr>
              <w:t xml:space="preserve"> to communicate personal information, ideas and opinions in different situations.</w:t>
            </w:r>
          </w:p>
          <w:p w14:paraId="523EF7A4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The student provides recordings of </w:t>
            </w:r>
            <w:r w:rsidR="00AF0190">
              <w:rPr>
                <w:rFonts w:cs="Arial"/>
                <w:szCs w:val="20"/>
              </w:rPr>
              <w:t xml:space="preserve">at least </w:t>
            </w:r>
            <w:r w:rsidR="001A1F37">
              <w:rPr>
                <w:rFonts w:cs="Arial"/>
                <w:szCs w:val="20"/>
              </w:rPr>
              <w:t>two</w:t>
            </w:r>
            <w:r w:rsidRPr="00DB3935">
              <w:rPr>
                <w:rFonts w:cs="Arial"/>
                <w:szCs w:val="20"/>
              </w:rPr>
              <w:t xml:space="preserve"> different </w:t>
            </w:r>
            <w:r w:rsidR="003C03FD" w:rsidRPr="00DB3935">
              <w:rPr>
                <w:rFonts w:cs="Arial"/>
                <w:szCs w:val="20"/>
              </w:rPr>
              <w:t xml:space="preserve">signed </w:t>
            </w:r>
            <w:r w:rsidRPr="00DB3935">
              <w:rPr>
                <w:rFonts w:cs="Arial"/>
                <w:szCs w:val="20"/>
              </w:rPr>
              <w:t>interactions.</w:t>
            </w:r>
          </w:p>
          <w:p w14:paraId="54AF3946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total student contribution to the interactions is about three minutes.</w:t>
            </w:r>
          </w:p>
          <w:p w14:paraId="61352571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The interactions are in different situations, </w:t>
            </w:r>
            <w:r w:rsidR="003C24CE" w:rsidRPr="00DB3935">
              <w:rPr>
                <w:rFonts w:cs="Arial"/>
                <w:szCs w:val="20"/>
              </w:rPr>
              <w:t xml:space="preserve">for example, </w:t>
            </w:r>
            <w:r w:rsidRPr="00DB3935">
              <w:rPr>
                <w:rFonts w:cs="Arial"/>
                <w:szCs w:val="20"/>
              </w:rPr>
              <w:t xml:space="preserve">planning an event, </w:t>
            </w:r>
            <w:r w:rsidRPr="001553B5">
              <w:rPr>
                <w:rFonts w:cs="Arial"/>
                <w:szCs w:val="20"/>
              </w:rPr>
              <w:t>discussing a party, or helping a tourist.</w:t>
            </w:r>
          </w:p>
          <w:p w14:paraId="4EEA5949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interactions show the student sharing personal information, ideas and opinions that are relevant to the task.</w:t>
            </w:r>
          </w:p>
          <w:p w14:paraId="0F701B51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Over the interactions, there is evidence of communicating beyond the immediate context, </w:t>
            </w:r>
            <w:r w:rsidR="003C24CE" w:rsidRPr="00DB3935">
              <w:rPr>
                <w:rFonts w:cs="Arial"/>
                <w:szCs w:val="20"/>
              </w:rPr>
              <w:t xml:space="preserve">for example, communicating about the past </w:t>
            </w:r>
            <w:r w:rsidRPr="00DB3935">
              <w:rPr>
                <w:rFonts w:cs="Arial"/>
                <w:szCs w:val="20"/>
              </w:rPr>
              <w:t>and/or future.</w:t>
            </w:r>
          </w:p>
          <w:p w14:paraId="5AD4A513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iCs/>
                <w:szCs w:val="20"/>
              </w:rPr>
            </w:pPr>
            <w:r w:rsidRPr="00DB3935">
              <w:rPr>
                <w:rFonts w:cs="Arial"/>
                <w:szCs w:val="20"/>
              </w:rPr>
              <w:t>The student uses a range of language that is fit for the context.</w:t>
            </w:r>
          </w:p>
          <w:p w14:paraId="2ACDC204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student is generally successful in selecting from a repertoire of language features and strategies to support the interaction.</w:t>
            </w:r>
          </w:p>
          <w:p w14:paraId="3298CD73" w14:textId="77777777" w:rsidR="00752481" w:rsidRDefault="003E4325" w:rsidP="00752481">
            <w:pPr>
              <w:pStyle w:val="NCEAtablebodytextleft2"/>
              <w:spacing w:after="40"/>
              <w:rPr>
                <w:rFonts w:cs="Arial"/>
                <w:szCs w:val="20"/>
                <w:lang w:val="en-AU"/>
              </w:rPr>
            </w:pPr>
            <w:r w:rsidRPr="003E4325">
              <w:rPr>
                <w:rFonts w:cs="Arial"/>
                <w:iCs/>
                <w:szCs w:val="20"/>
                <w:lang w:val="en-AU"/>
              </w:rPr>
              <w:t>Interaction is not significantly hindered by inconsistencies</w:t>
            </w:r>
            <w:r w:rsidR="0094373E">
              <w:rPr>
                <w:rFonts w:cs="Arial"/>
                <w:iCs/>
                <w:szCs w:val="20"/>
                <w:lang w:val="en-AU"/>
              </w:rPr>
              <w:t>.</w:t>
            </w:r>
          </w:p>
          <w:p w14:paraId="2B0E7EE2" w14:textId="77777777" w:rsidR="00C23576" w:rsidRDefault="00C23576">
            <w:pPr>
              <w:pStyle w:val="NCEAtablebodytextleft2"/>
              <w:spacing w:after="40"/>
              <w:rPr>
                <w:rFonts w:cs="Arial"/>
                <w:szCs w:val="20"/>
              </w:rPr>
            </w:pPr>
          </w:p>
          <w:p w14:paraId="6BAC4FE3" w14:textId="142A8E93" w:rsidR="00752481" w:rsidRPr="006213E4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For example:</w:t>
            </w:r>
          </w:p>
          <w:p w14:paraId="1B52A55B" w14:textId="63D8AD7C" w:rsidR="00300DC8" w:rsidRPr="000C13F2" w:rsidRDefault="00300DC8" w:rsidP="00300DC8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C13F2">
                <w:rPr>
                  <w:rStyle w:val="Hyperlink"/>
                  <w:rFonts w:ascii="Arial" w:hAnsi="Arial" w:cs="Arial"/>
                  <w:sz w:val="20"/>
                  <w:szCs w:val="20"/>
                </w:rPr>
                <w:t>1.3A Win a Trip - Merit - NZSL</w:t>
              </w:r>
            </w:hyperlink>
          </w:p>
          <w:p w14:paraId="4C81AA1B" w14:textId="77777777" w:rsidR="00752481" w:rsidRPr="00300DC8" w:rsidRDefault="00752481" w:rsidP="00752481">
            <w:pPr>
              <w:pStyle w:val="NCEAtablebodytextleft2"/>
              <w:spacing w:after="40"/>
              <w:rPr>
                <w:i/>
                <w:color w:val="FF0000"/>
                <w:lang w:val="en-AU"/>
              </w:rPr>
            </w:pPr>
          </w:p>
          <w:p w14:paraId="2567A45A" w14:textId="77777777" w:rsidR="00752481" w:rsidRDefault="003C03FD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i/>
                <w:color w:val="FF0000"/>
              </w:rPr>
              <w:t xml:space="preserve">The examples </w:t>
            </w:r>
            <w:r w:rsidR="000F4120">
              <w:rPr>
                <w:i/>
                <w:color w:val="FF0000"/>
              </w:rPr>
              <w:t>filmed</w:t>
            </w:r>
            <w:r w:rsidR="000F4120" w:rsidRPr="00DB3935">
              <w:rPr>
                <w:i/>
                <w:color w:val="FF0000"/>
              </w:rPr>
              <w:t xml:space="preserve"> </w:t>
            </w:r>
            <w:r w:rsidRPr="00DB3935">
              <w:rPr>
                <w:i/>
                <w:color w:val="FF0000"/>
              </w:rPr>
              <w:t>are indicative samples only.</w:t>
            </w:r>
          </w:p>
        </w:tc>
        <w:tc>
          <w:tcPr>
            <w:tcW w:w="1667" w:type="pct"/>
          </w:tcPr>
          <w:p w14:paraId="1418E2AB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student interac</w:t>
            </w:r>
            <w:r w:rsidR="00DB7F0A" w:rsidRPr="00DB3935">
              <w:rPr>
                <w:rFonts w:cs="Arial"/>
                <w:szCs w:val="20"/>
              </w:rPr>
              <w:t>ts using effective NZSL</w:t>
            </w:r>
            <w:r w:rsidRPr="00DB3935">
              <w:rPr>
                <w:rFonts w:cs="Arial"/>
                <w:szCs w:val="20"/>
              </w:rPr>
              <w:t xml:space="preserve"> to communicate personal information, ideas and opinions in different situations.</w:t>
            </w:r>
          </w:p>
          <w:p w14:paraId="19BC8906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The student provides recordings of </w:t>
            </w:r>
            <w:r w:rsidR="00AF0190">
              <w:rPr>
                <w:rFonts w:cs="Arial"/>
                <w:szCs w:val="20"/>
              </w:rPr>
              <w:t xml:space="preserve">at least </w:t>
            </w:r>
            <w:r w:rsidR="001A1F37">
              <w:rPr>
                <w:rFonts w:cs="Arial"/>
                <w:szCs w:val="20"/>
              </w:rPr>
              <w:t>two</w:t>
            </w:r>
            <w:r w:rsidRPr="00DB3935">
              <w:rPr>
                <w:rFonts w:cs="Arial"/>
                <w:szCs w:val="20"/>
              </w:rPr>
              <w:t xml:space="preserve"> different </w:t>
            </w:r>
            <w:r w:rsidR="003C03FD" w:rsidRPr="00DB3935">
              <w:rPr>
                <w:rFonts w:cs="Arial"/>
                <w:szCs w:val="20"/>
              </w:rPr>
              <w:t xml:space="preserve">signed </w:t>
            </w:r>
            <w:r w:rsidRPr="00DB3935">
              <w:rPr>
                <w:rFonts w:cs="Arial"/>
                <w:szCs w:val="20"/>
              </w:rPr>
              <w:t>interactions.</w:t>
            </w:r>
          </w:p>
          <w:p w14:paraId="70E168EB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total student contribution to the interactions is about three minutes.</w:t>
            </w:r>
          </w:p>
          <w:p w14:paraId="1282F2FD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The interactions are in different situations, </w:t>
            </w:r>
            <w:r w:rsidR="003C24CE" w:rsidRPr="00DB3935">
              <w:rPr>
                <w:rFonts w:cs="Arial"/>
                <w:szCs w:val="20"/>
              </w:rPr>
              <w:t xml:space="preserve">for example, </w:t>
            </w:r>
            <w:r w:rsidRPr="00DB3935">
              <w:rPr>
                <w:rFonts w:cs="Arial"/>
                <w:szCs w:val="20"/>
              </w:rPr>
              <w:t>planning an event</w:t>
            </w:r>
            <w:r w:rsidRPr="001553B5">
              <w:rPr>
                <w:rFonts w:cs="Arial"/>
                <w:szCs w:val="20"/>
              </w:rPr>
              <w:t>, discussing a party, or helping a tourist.</w:t>
            </w:r>
          </w:p>
          <w:p w14:paraId="44B091E0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The interactions show the student sharing personal information, ideas and opinions that are relevant to the task.</w:t>
            </w:r>
          </w:p>
          <w:p w14:paraId="44D92088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 xml:space="preserve">Over the interactions, there is evidence of communicating beyond the immediate context, </w:t>
            </w:r>
            <w:r w:rsidR="003C24CE" w:rsidRPr="00DB3935">
              <w:rPr>
                <w:rFonts w:cs="Arial"/>
                <w:szCs w:val="20"/>
              </w:rPr>
              <w:t xml:space="preserve">for example, </w:t>
            </w:r>
            <w:r w:rsidRPr="00DB3935">
              <w:rPr>
                <w:rFonts w:cs="Arial"/>
                <w:szCs w:val="20"/>
              </w:rPr>
              <w:t>communicating about the past and/or future.</w:t>
            </w:r>
          </w:p>
          <w:p w14:paraId="58C1D94C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iCs/>
                <w:szCs w:val="20"/>
              </w:rPr>
            </w:pPr>
            <w:r w:rsidRPr="00DB3935">
              <w:rPr>
                <w:rFonts w:cs="Arial"/>
                <w:szCs w:val="20"/>
              </w:rPr>
              <w:t>The student successfully uses a range of language that is consistently fit for the context.</w:t>
            </w:r>
          </w:p>
          <w:p w14:paraId="1FBA14EC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iCs/>
                <w:szCs w:val="20"/>
              </w:rPr>
            </w:pPr>
            <w:r w:rsidRPr="00DB3935">
              <w:rPr>
                <w:rFonts w:cs="Arial"/>
                <w:szCs w:val="20"/>
              </w:rPr>
              <w:t>The student skilfully selects from a repertoire of language features and strategies to support the interaction.</w:t>
            </w:r>
          </w:p>
          <w:p w14:paraId="40C1732F" w14:textId="77777777" w:rsidR="00752481" w:rsidRDefault="003E4325" w:rsidP="00752481">
            <w:pPr>
              <w:pStyle w:val="NCEAtablebodytextleft2"/>
              <w:spacing w:after="40"/>
              <w:contextualSpacing/>
              <w:rPr>
                <w:rFonts w:cs="Arial"/>
                <w:szCs w:val="20"/>
              </w:rPr>
            </w:pPr>
            <w:r w:rsidRPr="003E4325">
              <w:rPr>
                <w:rFonts w:cs="Arial"/>
                <w:iCs/>
                <w:szCs w:val="20"/>
                <w:lang w:val="en-AU"/>
              </w:rPr>
              <w:t>Interaction is not hindered by inconsistencies</w:t>
            </w:r>
            <w:r w:rsidR="0094373E">
              <w:rPr>
                <w:rFonts w:cs="Arial"/>
                <w:iCs/>
                <w:szCs w:val="20"/>
                <w:lang w:val="en-AU"/>
              </w:rPr>
              <w:t>.</w:t>
            </w:r>
          </w:p>
          <w:p w14:paraId="586C968F" w14:textId="77777777" w:rsidR="00752481" w:rsidRDefault="00752481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</w:p>
          <w:p w14:paraId="58D8C689" w14:textId="77777777" w:rsidR="00752481" w:rsidRDefault="00D501B7" w:rsidP="00752481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 w:rsidRPr="00DB3935">
              <w:rPr>
                <w:rFonts w:cs="Arial"/>
                <w:szCs w:val="20"/>
              </w:rPr>
              <w:t>For example:</w:t>
            </w:r>
          </w:p>
          <w:p w14:paraId="6580A086" w14:textId="1D672BAF" w:rsidR="00300DC8" w:rsidRPr="000C13F2" w:rsidRDefault="00300DC8" w:rsidP="00300DC8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C13F2">
                <w:rPr>
                  <w:rStyle w:val="Hyperlink"/>
                  <w:rFonts w:ascii="Arial" w:hAnsi="Arial" w:cs="Arial"/>
                  <w:sz w:val="20"/>
                  <w:szCs w:val="20"/>
                </w:rPr>
                <w:t>1.3A Win a Trip – Excellence - NZSL</w:t>
              </w:r>
            </w:hyperlink>
          </w:p>
          <w:p w14:paraId="74841D61" w14:textId="77777777" w:rsidR="00752481" w:rsidRPr="00300DC8" w:rsidRDefault="00752481" w:rsidP="00752481">
            <w:pPr>
              <w:spacing w:before="40" w:after="4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0B680A94" w14:textId="77777777" w:rsidR="00752481" w:rsidRDefault="003C03FD" w:rsidP="00752481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 w:eastAsia="en-NZ"/>
              </w:rPr>
            </w:pPr>
            <w:r w:rsidRPr="00DB3935">
              <w:rPr>
                <w:rFonts w:ascii="Arial" w:hAnsi="Arial" w:cs="Arial"/>
                <w:i/>
                <w:color w:val="FF0000"/>
                <w:sz w:val="20"/>
                <w:szCs w:val="20"/>
                <w:lang w:val="en-NZ"/>
              </w:rPr>
              <w:t xml:space="preserve">The examples </w:t>
            </w:r>
            <w:r w:rsidR="000F4120">
              <w:rPr>
                <w:rFonts w:ascii="Arial" w:hAnsi="Arial" w:cs="Arial"/>
                <w:i/>
                <w:color w:val="FF0000"/>
                <w:sz w:val="20"/>
                <w:szCs w:val="20"/>
                <w:lang w:val="en-NZ"/>
              </w:rPr>
              <w:t>filmed</w:t>
            </w:r>
            <w:r w:rsidR="000F4120" w:rsidRPr="00DB3935">
              <w:rPr>
                <w:rFonts w:ascii="Arial" w:hAnsi="Arial" w:cs="Arial"/>
                <w:i/>
                <w:color w:val="FF0000"/>
                <w:sz w:val="20"/>
                <w:szCs w:val="20"/>
                <w:lang w:val="en-NZ"/>
              </w:rPr>
              <w:t xml:space="preserve"> </w:t>
            </w:r>
            <w:r w:rsidRPr="00DB3935">
              <w:rPr>
                <w:rFonts w:ascii="Arial" w:hAnsi="Arial" w:cs="Arial"/>
                <w:i/>
                <w:color w:val="FF0000"/>
                <w:sz w:val="20"/>
                <w:szCs w:val="20"/>
                <w:lang w:val="en-NZ"/>
              </w:rPr>
              <w:t>are indicative samples only.</w:t>
            </w:r>
          </w:p>
        </w:tc>
      </w:tr>
    </w:tbl>
    <w:p w14:paraId="5C9BC5D1" w14:textId="77777777" w:rsidR="006A51AA" w:rsidRPr="00DB3935" w:rsidRDefault="00D501B7" w:rsidP="00C668B2">
      <w:pPr>
        <w:pStyle w:val="NCEAbodytext"/>
        <w:rPr>
          <w:rFonts w:cs="Arial"/>
          <w:szCs w:val="22"/>
        </w:rPr>
      </w:pPr>
      <w:r w:rsidRPr="00DB3935">
        <w:t>Final grades will be decided using professional judgement based on a holistic examination of the evidence provided against the crite</w:t>
      </w:r>
      <w:r w:rsidR="0082511E">
        <w:t>ria in the Achievement Standard.</w:t>
      </w:r>
    </w:p>
    <w:sectPr w:rsidR="006A51AA" w:rsidRPr="00DB3935" w:rsidSect="00AF0190">
      <w:headerReference w:type="default" r:id="rId25"/>
      <w:footerReference w:type="default" r:id="rId26"/>
      <w:pgSz w:w="16834" w:h="11907" w:orient="landscape" w:code="9"/>
      <w:pgMar w:top="1440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913E" w14:textId="77777777" w:rsidR="00CF6FD6" w:rsidRDefault="00CF6FD6">
      <w:r>
        <w:separator/>
      </w:r>
    </w:p>
  </w:endnote>
  <w:endnote w:type="continuationSeparator" w:id="0">
    <w:p w14:paraId="5887E865" w14:textId="77777777" w:rsidR="00CF6FD6" w:rsidRDefault="00C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4D70" w14:textId="77777777" w:rsidR="001B14F8" w:rsidRPr="00C668B2" w:rsidRDefault="001B14F8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>source is copyright © Crown 2015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137EDC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137EDC" w:rsidRPr="00C668B2">
      <w:rPr>
        <w:color w:val="808080"/>
        <w:lang w:bidi="en-US"/>
      </w:rPr>
      <w:fldChar w:fldCharType="separate"/>
    </w:r>
    <w:r>
      <w:rPr>
        <w:noProof/>
        <w:color w:val="808080"/>
        <w:lang w:bidi="en-US"/>
      </w:rPr>
      <w:t>2</w:t>
    </w:r>
    <w:r w:rsidR="00137EDC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137EDC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137EDC" w:rsidRPr="00C668B2">
      <w:rPr>
        <w:color w:val="808080"/>
        <w:lang w:bidi="en-US"/>
      </w:rPr>
      <w:fldChar w:fldCharType="separate"/>
    </w:r>
    <w:r>
      <w:rPr>
        <w:noProof/>
        <w:color w:val="808080"/>
        <w:lang w:bidi="en-US"/>
      </w:rPr>
      <w:t>8</w:t>
    </w:r>
    <w:r w:rsidR="00137EDC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9D13" w14:textId="77777777" w:rsidR="001B14F8" w:rsidRPr="00120E0A" w:rsidRDefault="00120E0A">
    <w:pPr>
      <w:pStyle w:val="Footer"/>
      <w:rPr>
        <w:color w:val="808080"/>
        <w:sz w:val="20"/>
      </w:rPr>
    </w:pPr>
    <w:r w:rsidRPr="00A337B9">
      <w:rPr>
        <w:color w:val="808080"/>
        <w:sz w:val="20"/>
      </w:rPr>
      <w:t xml:space="preserve">This resource is copyright © Crown </w:t>
    </w:r>
    <w:r>
      <w:rPr>
        <w:color w:val="808080"/>
        <w:sz w:val="20"/>
      </w:rPr>
      <w:t>2016</w:t>
    </w:r>
    <w:r>
      <w:rPr>
        <w:color w:val="808080"/>
        <w:sz w:val="20"/>
      </w:rPr>
      <w:tab/>
    </w:r>
    <w:r>
      <w:rPr>
        <w:color w:val="808080"/>
        <w:sz w:val="20"/>
      </w:rPr>
      <w:tab/>
    </w:r>
    <w:r w:rsidRPr="00A337B9">
      <w:rPr>
        <w:color w:val="808080"/>
        <w:sz w:val="20"/>
      </w:rPr>
      <w:t xml:space="preserve">Page </w:t>
    </w:r>
    <w:r w:rsidR="00137EDC" w:rsidRPr="00A337B9">
      <w:rPr>
        <w:color w:val="808080"/>
        <w:sz w:val="20"/>
      </w:rPr>
      <w:fldChar w:fldCharType="begin"/>
    </w:r>
    <w:r w:rsidRPr="00A337B9">
      <w:rPr>
        <w:color w:val="808080"/>
        <w:sz w:val="20"/>
      </w:rPr>
      <w:instrText xml:space="preserve"> PAGE </w:instrText>
    </w:r>
    <w:r w:rsidR="00137EDC" w:rsidRPr="00A337B9">
      <w:rPr>
        <w:color w:val="808080"/>
        <w:sz w:val="20"/>
      </w:rPr>
      <w:fldChar w:fldCharType="separate"/>
    </w:r>
    <w:r w:rsidR="00186352">
      <w:rPr>
        <w:noProof/>
        <w:color w:val="808080"/>
        <w:sz w:val="20"/>
      </w:rPr>
      <w:t>1</w:t>
    </w:r>
    <w:r w:rsidR="00137EDC" w:rsidRPr="00A337B9">
      <w:rPr>
        <w:color w:val="808080"/>
        <w:sz w:val="20"/>
      </w:rPr>
      <w:fldChar w:fldCharType="end"/>
    </w:r>
    <w:r w:rsidRPr="00A337B9">
      <w:rPr>
        <w:color w:val="808080"/>
        <w:sz w:val="20"/>
      </w:rPr>
      <w:t xml:space="preserve"> of </w:t>
    </w:r>
    <w:r w:rsidR="00137EDC" w:rsidRPr="00A337B9">
      <w:rPr>
        <w:color w:val="808080"/>
        <w:sz w:val="20"/>
      </w:rPr>
      <w:fldChar w:fldCharType="begin"/>
    </w:r>
    <w:r w:rsidRPr="00A337B9">
      <w:rPr>
        <w:color w:val="808080"/>
        <w:sz w:val="20"/>
      </w:rPr>
      <w:instrText xml:space="preserve"> NUMPAGES </w:instrText>
    </w:r>
    <w:r w:rsidR="00137EDC" w:rsidRPr="00A337B9">
      <w:rPr>
        <w:color w:val="808080"/>
        <w:sz w:val="20"/>
      </w:rPr>
      <w:fldChar w:fldCharType="separate"/>
    </w:r>
    <w:r w:rsidR="00186352">
      <w:rPr>
        <w:noProof/>
        <w:color w:val="808080"/>
        <w:sz w:val="20"/>
      </w:rPr>
      <w:t>6</w:t>
    </w:r>
    <w:r w:rsidR="00137EDC" w:rsidRPr="00A337B9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8E01" w14:textId="77777777" w:rsidR="001B14F8" w:rsidRPr="00C668B2" w:rsidRDefault="001B14F8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>source is copyright © Crown 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137EDC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137EDC" w:rsidRPr="00C668B2">
      <w:rPr>
        <w:color w:val="808080"/>
        <w:lang w:bidi="en-US"/>
      </w:rPr>
      <w:fldChar w:fldCharType="separate"/>
    </w:r>
    <w:r w:rsidR="00186352">
      <w:rPr>
        <w:noProof/>
        <w:color w:val="808080"/>
        <w:lang w:bidi="en-US"/>
      </w:rPr>
      <w:t>5</w:t>
    </w:r>
    <w:r w:rsidR="00137EDC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137EDC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137EDC" w:rsidRPr="00C668B2">
      <w:rPr>
        <w:color w:val="808080"/>
        <w:lang w:bidi="en-US"/>
      </w:rPr>
      <w:fldChar w:fldCharType="separate"/>
    </w:r>
    <w:r w:rsidR="00186352">
      <w:rPr>
        <w:noProof/>
        <w:color w:val="808080"/>
        <w:lang w:bidi="en-US"/>
      </w:rPr>
      <w:t>5</w:t>
    </w:r>
    <w:r w:rsidR="00137EDC" w:rsidRPr="00C668B2">
      <w:rPr>
        <w:color w:val="808080"/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7E79" w14:textId="77777777" w:rsidR="00752481" w:rsidRDefault="001B14F8" w:rsidP="00752481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0A72CA">
      <w:rPr>
        <w:color w:val="7F7F7F"/>
      </w:rPr>
      <w:t>This resource is copyright © Crown 201</w:t>
    </w:r>
    <w:r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137EDC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137EDC" w:rsidRPr="000A72CA">
      <w:rPr>
        <w:color w:val="7F7F7F"/>
        <w:lang w:bidi="en-US"/>
      </w:rPr>
      <w:fldChar w:fldCharType="separate"/>
    </w:r>
    <w:r w:rsidR="00186352">
      <w:rPr>
        <w:noProof/>
        <w:color w:val="7F7F7F"/>
        <w:lang w:bidi="en-US"/>
      </w:rPr>
      <w:t>6</w:t>
    </w:r>
    <w:r w:rsidR="00137EDC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137EDC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137EDC" w:rsidRPr="000A72CA">
      <w:rPr>
        <w:color w:val="7F7F7F"/>
        <w:lang w:bidi="en-US"/>
      </w:rPr>
      <w:fldChar w:fldCharType="separate"/>
    </w:r>
    <w:r w:rsidR="00186352">
      <w:rPr>
        <w:noProof/>
        <w:color w:val="7F7F7F"/>
        <w:lang w:bidi="en-US"/>
      </w:rPr>
      <w:t>6</w:t>
    </w:r>
    <w:r w:rsidR="00137EDC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8366" w14:textId="77777777" w:rsidR="00CF6FD6" w:rsidRDefault="00CF6FD6">
      <w:r>
        <w:separator/>
      </w:r>
    </w:p>
  </w:footnote>
  <w:footnote w:type="continuationSeparator" w:id="0">
    <w:p w14:paraId="1292D01B" w14:textId="77777777" w:rsidR="00CF6FD6" w:rsidRDefault="00CF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5583" w14:textId="77777777" w:rsidR="001B14F8" w:rsidRPr="00B65838" w:rsidRDefault="001B14F8" w:rsidP="00B65838">
    <w:pPr>
      <w:tabs>
        <w:tab w:val="center" w:pos="4153"/>
        <w:tab w:val="right" w:pos="8306"/>
      </w:tabs>
      <w:rPr>
        <w:rFonts w:ascii="Arial" w:hAnsi="Arial" w:cs="Arial"/>
        <w:color w:val="7F7F7F"/>
        <w:sz w:val="20"/>
        <w:szCs w:val="20"/>
        <w:lang w:val="en-NZ"/>
      </w:rPr>
    </w:pPr>
    <w:r w:rsidRPr="00B65838">
      <w:rPr>
        <w:rFonts w:ascii="Arial" w:hAnsi="Arial" w:cs="Arial"/>
        <w:color w:val="7F7F7F"/>
        <w:sz w:val="20"/>
        <w:szCs w:val="20"/>
        <w:lang w:val="en-NZ"/>
      </w:rPr>
      <w:t>Internal assessment resource Languages 1.3A NZSL for Achievement Standard 91797</w:t>
    </w:r>
  </w:p>
  <w:p w14:paraId="269D2FA0" w14:textId="77777777" w:rsidR="001B14F8" w:rsidRPr="00B65838" w:rsidRDefault="001B14F8" w:rsidP="00B65838">
    <w:pPr>
      <w:tabs>
        <w:tab w:val="center" w:pos="4153"/>
        <w:tab w:val="right" w:pos="8306"/>
      </w:tabs>
      <w:rPr>
        <w:rFonts w:ascii="Arial" w:hAnsi="Arial"/>
        <w:color w:val="7F7F7F"/>
        <w:sz w:val="20"/>
        <w:szCs w:val="20"/>
        <w:lang w:val="en-NZ"/>
      </w:rPr>
    </w:pPr>
    <w:r w:rsidRPr="00B65838">
      <w:rPr>
        <w:rFonts w:ascii="Arial" w:hAnsi="Arial"/>
        <w:color w:val="7F7F7F"/>
        <w:sz w:val="20"/>
        <w:szCs w:val="20"/>
        <w:lang w:val="en-NZ"/>
      </w:rPr>
      <w:t>PAGE FOR TEACHER USE</w:t>
    </w:r>
  </w:p>
  <w:p w14:paraId="7738DDF8" w14:textId="77777777" w:rsidR="001B14F8" w:rsidRDefault="001B1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1EDB" w14:textId="77777777" w:rsidR="001B14F8" w:rsidRDefault="00000000">
    <w:pPr>
      <w:pStyle w:val="Header"/>
    </w:pPr>
    <w:r>
      <w:rPr>
        <w:noProof/>
      </w:rPr>
      <w:pict w14:anchorId="0C00DE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E292" w14:textId="77777777" w:rsidR="001B14F8" w:rsidRPr="000A72CA" w:rsidRDefault="001B14F8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>
      <w:rPr>
        <w:rFonts w:cs="Arial"/>
        <w:color w:val="7F7F7F"/>
        <w:sz w:val="20"/>
      </w:rPr>
      <w:t xml:space="preserve"> NZSL for Achievement Standard 91797</w:t>
    </w:r>
  </w:p>
  <w:p w14:paraId="1CD4CFB6" w14:textId="77777777" w:rsidR="001B14F8" w:rsidRDefault="001B14F8" w:rsidP="00D501B7">
    <w:pPr>
      <w:pStyle w:val="NCEAHeaderFooter"/>
      <w:rPr>
        <w:color w:val="7F7F7F"/>
      </w:rPr>
    </w:pPr>
    <w:r w:rsidRPr="000A72CA">
      <w:rPr>
        <w:color w:val="7F7F7F"/>
      </w:rPr>
      <w:t xml:space="preserve">PAGE FOR </w:t>
    </w:r>
    <w:r>
      <w:rPr>
        <w:color w:val="7F7F7F"/>
      </w:rPr>
      <w:t>TEACHER</w:t>
    </w:r>
    <w:r w:rsidRPr="000A72CA">
      <w:rPr>
        <w:color w:val="7F7F7F"/>
      </w:rPr>
      <w:t xml:space="preserve"> USE</w:t>
    </w:r>
  </w:p>
  <w:p w14:paraId="2B313656" w14:textId="77777777" w:rsidR="001B14F8" w:rsidRPr="000A72CA" w:rsidRDefault="001B14F8" w:rsidP="00D501B7">
    <w:pPr>
      <w:pStyle w:val="NCEAHeaderFooter"/>
      <w:rPr>
        <w:color w:val="7F7F7F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3CC3" w14:textId="77777777" w:rsidR="001B14F8" w:rsidRDefault="00000000">
    <w:pPr>
      <w:pStyle w:val="Header"/>
    </w:pPr>
    <w:r>
      <w:rPr>
        <w:noProof/>
      </w:rPr>
      <w:pict w14:anchorId="1871D6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772C" w14:textId="77777777" w:rsidR="001B14F8" w:rsidRPr="000A72CA" w:rsidRDefault="001B14F8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>
      <w:rPr>
        <w:rFonts w:cs="Arial"/>
        <w:color w:val="7F7F7F"/>
        <w:sz w:val="20"/>
      </w:rPr>
      <w:t xml:space="preserve"> NZSL for Achievement Standard 91797</w:t>
    </w:r>
  </w:p>
  <w:p w14:paraId="53B18DE1" w14:textId="77777777" w:rsidR="001B14F8" w:rsidRDefault="001B14F8" w:rsidP="00D501B7">
    <w:pPr>
      <w:pStyle w:val="NCEAHeaderFooter"/>
      <w:rPr>
        <w:color w:val="7F7F7F"/>
      </w:rPr>
    </w:pPr>
    <w:r w:rsidRPr="000A72CA">
      <w:rPr>
        <w:color w:val="7F7F7F"/>
      </w:rPr>
      <w:t xml:space="preserve">PAGE FOR </w:t>
    </w:r>
    <w:r>
      <w:rPr>
        <w:color w:val="7F7F7F"/>
      </w:rPr>
      <w:t>STUDENT</w:t>
    </w:r>
    <w:r w:rsidRPr="000A72CA">
      <w:rPr>
        <w:color w:val="7F7F7F"/>
      </w:rPr>
      <w:t xml:space="preserve"> USE</w:t>
    </w:r>
  </w:p>
  <w:p w14:paraId="5D9CC1BC" w14:textId="77777777" w:rsidR="001B14F8" w:rsidRPr="000A72CA" w:rsidRDefault="001B14F8" w:rsidP="00D501B7">
    <w:pPr>
      <w:pStyle w:val="NCEAHeaderFooter"/>
      <w:rPr>
        <w:color w:val="7F7F7F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0FFA" w14:textId="77777777" w:rsidR="00AF0190" w:rsidRPr="000A72CA" w:rsidRDefault="00AF0190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>
      <w:rPr>
        <w:rFonts w:cs="Arial"/>
        <w:color w:val="7F7F7F"/>
        <w:sz w:val="20"/>
      </w:rPr>
      <w:t xml:space="preserve"> NZSL for Achievement Standard 91797</w:t>
    </w:r>
  </w:p>
  <w:p w14:paraId="0B4FD891" w14:textId="77777777" w:rsidR="00AF0190" w:rsidRDefault="00AF0190" w:rsidP="00D501B7">
    <w:pPr>
      <w:pStyle w:val="NCEAHeaderFooter"/>
      <w:rPr>
        <w:color w:val="7F7F7F"/>
      </w:rPr>
    </w:pPr>
    <w:r w:rsidRPr="000A72CA">
      <w:rPr>
        <w:color w:val="7F7F7F"/>
      </w:rPr>
      <w:t xml:space="preserve">PAGE FOR </w:t>
    </w:r>
    <w:r>
      <w:rPr>
        <w:color w:val="7F7F7F"/>
      </w:rPr>
      <w:t>TEACHER</w:t>
    </w:r>
    <w:r w:rsidRPr="000A72CA">
      <w:rPr>
        <w:color w:val="7F7F7F"/>
      </w:rPr>
      <w:t xml:space="preserve"> USE</w:t>
    </w:r>
  </w:p>
  <w:p w14:paraId="1133F7FD" w14:textId="77777777" w:rsidR="00AF0190" w:rsidRPr="000A72CA" w:rsidRDefault="00AF0190" w:rsidP="00D501B7">
    <w:pPr>
      <w:pStyle w:val="NCEAHeaderFooter"/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F83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2120"/>
    <w:multiLevelType w:val="hybridMultilevel"/>
    <w:tmpl w:val="F6E076C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5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E6162"/>
    <w:multiLevelType w:val="hybridMultilevel"/>
    <w:tmpl w:val="70DE71CA"/>
    <w:lvl w:ilvl="0" w:tplc="0D340928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55066E2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44827F7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EE4272C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4FD4047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E84A5C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C1E2B7F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E5E070E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B42B2C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70F0909"/>
    <w:multiLevelType w:val="hybridMultilevel"/>
    <w:tmpl w:val="AC26CE6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0A61D9"/>
    <w:multiLevelType w:val="hybridMultilevel"/>
    <w:tmpl w:val="0DFAA946"/>
    <w:lvl w:ilvl="0" w:tplc="BCBE5B3E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A636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465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42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2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8E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C0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46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86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5152E"/>
    <w:multiLevelType w:val="hybridMultilevel"/>
    <w:tmpl w:val="717AD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962FB"/>
    <w:multiLevelType w:val="hybridMultilevel"/>
    <w:tmpl w:val="74FE8D7E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FA02611"/>
    <w:multiLevelType w:val="hybridMultilevel"/>
    <w:tmpl w:val="345AAC5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71470523"/>
    <w:multiLevelType w:val="hybridMultilevel"/>
    <w:tmpl w:val="AEC68C6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083879">
    <w:abstractNumId w:val="41"/>
  </w:num>
  <w:num w:numId="2" w16cid:durableId="1933273524">
    <w:abstractNumId w:val="16"/>
  </w:num>
  <w:num w:numId="3" w16cid:durableId="850533919">
    <w:abstractNumId w:val="30"/>
  </w:num>
  <w:num w:numId="4" w16cid:durableId="315768405">
    <w:abstractNumId w:val="27"/>
  </w:num>
  <w:num w:numId="5" w16cid:durableId="210313513">
    <w:abstractNumId w:val="12"/>
  </w:num>
  <w:num w:numId="6" w16cid:durableId="1314215545">
    <w:abstractNumId w:val="32"/>
  </w:num>
  <w:num w:numId="7" w16cid:durableId="1059522948">
    <w:abstractNumId w:val="7"/>
  </w:num>
  <w:num w:numId="8" w16cid:durableId="753018165">
    <w:abstractNumId w:val="29"/>
  </w:num>
  <w:num w:numId="9" w16cid:durableId="1861046709">
    <w:abstractNumId w:val="13"/>
  </w:num>
  <w:num w:numId="10" w16cid:durableId="1889762416">
    <w:abstractNumId w:val="26"/>
  </w:num>
  <w:num w:numId="11" w16cid:durableId="1796362635">
    <w:abstractNumId w:val="10"/>
  </w:num>
  <w:num w:numId="12" w16cid:durableId="517931028">
    <w:abstractNumId w:val="38"/>
  </w:num>
  <w:num w:numId="13" w16cid:durableId="18043498">
    <w:abstractNumId w:val="17"/>
  </w:num>
  <w:num w:numId="14" w16cid:durableId="2053767655">
    <w:abstractNumId w:val="14"/>
  </w:num>
  <w:num w:numId="15" w16cid:durableId="592474906">
    <w:abstractNumId w:val="15"/>
  </w:num>
  <w:num w:numId="16" w16cid:durableId="20251410">
    <w:abstractNumId w:val="19"/>
  </w:num>
  <w:num w:numId="17" w16cid:durableId="464086419">
    <w:abstractNumId w:val="31"/>
  </w:num>
  <w:num w:numId="18" w16cid:durableId="2015112211">
    <w:abstractNumId w:val="8"/>
  </w:num>
  <w:num w:numId="19" w16cid:durableId="513688044">
    <w:abstractNumId w:val="4"/>
  </w:num>
  <w:num w:numId="20" w16cid:durableId="315186639">
    <w:abstractNumId w:val="44"/>
  </w:num>
  <w:num w:numId="21" w16cid:durableId="1034622651">
    <w:abstractNumId w:val="37"/>
  </w:num>
  <w:num w:numId="22" w16cid:durableId="1024021996">
    <w:abstractNumId w:val="11"/>
  </w:num>
  <w:num w:numId="23" w16cid:durableId="1016035151">
    <w:abstractNumId w:val="28"/>
  </w:num>
  <w:num w:numId="24" w16cid:durableId="1978611248">
    <w:abstractNumId w:val="2"/>
  </w:num>
  <w:num w:numId="25" w16cid:durableId="127213099">
    <w:abstractNumId w:val="3"/>
  </w:num>
  <w:num w:numId="26" w16cid:durableId="615059348">
    <w:abstractNumId w:val="6"/>
  </w:num>
  <w:num w:numId="27" w16cid:durableId="731005256">
    <w:abstractNumId w:val="20"/>
  </w:num>
  <w:num w:numId="28" w16cid:durableId="1124157161">
    <w:abstractNumId w:val="43"/>
  </w:num>
  <w:num w:numId="29" w16cid:durableId="1001472477">
    <w:abstractNumId w:val="35"/>
  </w:num>
  <w:num w:numId="30" w16cid:durableId="546769805">
    <w:abstractNumId w:val="24"/>
  </w:num>
  <w:num w:numId="31" w16cid:durableId="302854218">
    <w:abstractNumId w:val="1"/>
  </w:num>
  <w:num w:numId="32" w16cid:durableId="830634523">
    <w:abstractNumId w:val="5"/>
  </w:num>
  <w:num w:numId="33" w16cid:durableId="1823614786">
    <w:abstractNumId w:val="23"/>
  </w:num>
  <w:num w:numId="34" w16cid:durableId="118230141">
    <w:abstractNumId w:val="25"/>
  </w:num>
  <w:num w:numId="35" w16cid:durableId="1223715636">
    <w:abstractNumId w:val="33"/>
  </w:num>
  <w:num w:numId="36" w16cid:durableId="1117260073">
    <w:abstractNumId w:val="22"/>
  </w:num>
  <w:num w:numId="37" w16cid:durableId="291139052">
    <w:abstractNumId w:val="21"/>
  </w:num>
  <w:num w:numId="38" w16cid:durableId="1358510269">
    <w:abstractNumId w:val="42"/>
  </w:num>
  <w:num w:numId="39" w16cid:durableId="235093630">
    <w:abstractNumId w:val="0"/>
  </w:num>
  <w:num w:numId="40" w16cid:durableId="423038368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9532481">
    <w:abstractNumId w:val="9"/>
  </w:num>
  <w:num w:numId="42" w16cid:durableId="491486270">
    <w:abstractNumId w:val="39"/>
  </w:num>
  <w:num w:numId="43" w16cid:durableId="1168986961">
    <w:abstractNumId w:val="18"/>
  </w:num>
  <w:num w:numId="44" w16cid:durableId="1105274169">
    <w:abstractNumId w:val="40"/>
  </w:num>
  <w:num w:numId="45" w16cid:durableId="791073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218CB"/>
    <w:rsid w:val="0003203C"/>
    <w:rsid w:val="00036D93"/>
    <w:rsid w:val="000420CC"/>
    <w:rsid w:val="00042BDD"/>
    <w:rsid w:val="00046F58"/>
    <w:rsid w:val="00050241"/>
    <w:rsid w:val="000550FD"/>
    <w:rsid w:val="00066821"/>
    <w:rsid w:val="00073252"/>
    <w:rsid w:val="00074449"/>
    <w:rsid w:val="00080B23"/>
    <w:rsid w:val="0009263A"/>
    <w:rsid w:val="000A72CA"/>
    <w:rsid w:val="000B5C90"/>
    <w:rsid w:val="000C13F2"/>
    <w:rsid w:val="000C1E76"/>
    <w:rsid w:val="000F4120"/>
    <w:rsid w:val="001100F3"/>
    <w:rsid w:val="0011267D"/>
    <w:rsid w:val="001164D6"/>
    <w:rsid w:val="00120E0A"/>
    <w:rsid w:val="00137EDC"/>
    <w:rsid w:val="001553B5"/>
    <w:rsid w:val="00175860"/>
    <w:rsid w:val="00183182"/>
    <w:rsid w:val="001840B9"/>
    <w:rsid w:val="00186352"/>
    <w:rsid w:val="00186814"/>
    <w:rsid w:val="001A1F37"/>
    <w:rsid w:val="001A2429"/>
    <w:rsid w:val="001B14F8"/>
    <w:rsid w:val="001C2A12"/>
    <w:rsid w:val="001D15F6"/>
    <w:rsid w:val="001D6FB3"/>
    <w:rsid w:val="001F0BA5"/>
    <w:rsid w:val="001F7326"/>
    <w:rsid w:val="0020091E"/>
    <w:rsid w:val="00217C08"/>
    <w:rsid w:val="00232D62"/>
    <w:rsid w:val="00246FA8"/>
    <w:rsid w:val="00250524"/>
    <w:rsid w:val="002614B6"/>
    <w:rsid w:val="002664AF"/>
    <w:rsid w:val="00296620"/>
    <w:rsid w:val="002B1B30"/>
    <w:rsid w:val="002B4BC5"/>
    <w:rsid w:val="002B644B"/>
    <w:rsid w:val="002C5262"/>
    <w:rsid w:val="002D0B11"/>
    <w:rsid w:val="002D7E5B"/>
    <w:rsid w:val="002E1BC1"/>
    <w:rsid w:val="002E5D93"/>
    <w:rsid w:val="002F181A"/>
    <w:rsid w:val="002F6006"/>
    <w:rsid w:val="002F796A"/>
    <w:rsid w:val="00300DC8"/>
    <w:rsid w:val="0030299E"/>
    <w:rsid w:val="00302F2A"/>
    <w:rsid w:val="003136CA"/>
    <w:rsid w:val="00314628"/>
    <w:rsid w:val="003218B8"/>
    <w:rsid w:val="0032780E"/>
    <w:rsid w:val="00332E8A"/>
    <w:rsid w:val="00332F17"/>
    <w:rsid w:val="003421FC"/>
    <w:rsid w:val="00342DB7"/>
    <w:rsid w:val="003629AD"/>
    <w:rsid w:val="003659D3"/>
    <w:rsid w:val="0038308D"/>
    <w:rsid w:val="00392A1E"/>
    <w:rsid w:val="003A1921"/>
    <w:rsid w:val="003A2800"/>
    <w:rsid w:val="003B1A3F"/>
    <w:rsid w:val="003B70DE"/>
    <w:rsid w:val="003C03FD"/>
    <w:rsid w:val="003C24CE"/>
    <w:rsid w:val="003C6DFE"/>
    <w:rsid w:val="003D1F81"/>
    <w:rsid w:val="003E1DDA"/>
    <w:rsid w:val="003E4325"/>
    <w:rsid w:val="003F5FE1"/>
    <w:rsid w:val="004027C2"/>
    <w:rsid w:val="0040737F"/>
    <w:rsid w:val="00443D02"/>
    <w:rsid w:val="004464E4"/>
    <w:rsid w:val="004464EC"/>
    <w:rsid w:val="00446A26"/>
    <w:rsid w:val="0045004A"/>
    <w:rsid w:val="00451CE0"/>
    <w:rsid w:val="00453552"/>
    <w:rsid w:val="00454309"/>
    <w:rsid w:val="00457D48"/>
    <w:rsid w:val="00461E60"/>
    <w:rsid w:val="0049325D"/>
    <w:rsid w:val="004A3D89"/>
    <w:rsid w:val="004B5972"/>
    <w:rsid w:val="004E636A"/>
    <w:rsid w:val="004E7BC1"/>
    <w:rsid w:val="004F6602"/>
    <w:rsid w:val="00504C29"/>
    <w:rsid w:val="005072D8"/>
    <w:rsid w:val="0051003F"/>
    <w:rsid w:val="00515856"/>
    <w:rsid w:val="00570BE6"/>
    <w:rsid w:val="00574AAB"/>
    <w:rsid w:val="005758A9"/>
    <w:rsid w:val="00581581"/>
    <w:rsid w:val="00582341"/>
    <w:rsid w:val="005829D1"/>
    <w:rsid w:val="00584613"/>
    <w:rsid w:val="00591C3C"/>
    <w:rsid w:val="00594453"/>
    <w:rsid w:val="005948CA"/>
    <w:rsid w:val="005B628B"/>
    <w:rsid w:val="005E0DCB"/>
    <w:rsid w:val="005E3F24"/>
    <w:rsid w:val="006028C8"/>
    <w:rsid w:val="006213E4"/>
    <w:rsid w:val="006313E5"/>
    <w:rsid w:val="0063173E"/>
    <w:rsid w:val="00674E73"/>
    <w:rsid w:val="00677E4C"/>
    <w:rsid w:val="006A51AA"/>
    <w:rsid w:val="006B21DB"/>
    <w:rsid w:val="006B2FB2"/>
    <w:rsid w:val="006D2F7E"/>
    <w:rsid w:val="006D3664"/>
    <w:rsid w:val="006F4329"/>
    <w:rsid w:val="006F50B3"/>
    <w:rsid w:val="006F5B07"/>
    <w:rsid w:val="0070529A"/>
    <w:rsid w:val="00710682"/>
    <w:rsid w:val="00710A68"/>
    <w:rsid w:val="00715F61"/>
    <w:rsid w:val="00720127"/>
    <w:rsid w:val="0072632E"/>
    <w:rsid w:val="00733C12"/>
    <w:rsid w:val="00734FBF"/>
    <w:rsid w:val="0073561A"/>
    <w:rsid w:val="00735863"/>
    <w:rsid w:val="00740DFE"/>
    <w:rsid w:val="007507E7"/>
    <w:rsid w:val="00752481"/>
    <w:rsid w:val="00774247"/>
    <w:rsid w:val="00776028"/>
    <w:rsid w:val="007B7CCE"/>
    <w:rsid w:val="007D177F"/>
    <w:rsid w:val="007F2EBB"/>
    <w:rsid w:val="007F74A5"/>
    <w:rsid w:val="00801F5E"/>
    <w:rsid w:val="008020A3"/>
    <w:rsid w:val="00802ABB"/>
    <w:rsid w:val="008174E7"/>
    <w:rsid w:val="0082511E"/>
    <w:rsid w:val="0082799F"/>
    <w:rsid w:val="00834021"/>
    <w:rsid w:val="00852709"/>
    <w:rsid w:val="00856F3E"/>
    <w:rsid w:val="008671C4"/>
    <w:rsid w:val="00867928"/>
    <w:rsid w:val="0087442D"/>
    <w:rsid w:val="008771C6"/>
    <w:rsid w:val="00893AD0"/>
    <w:rsid w:val="008A12D5"/>
    <w:rsid w:val="008B42DE"/>
    <w:rsid w:val="008C61DB"/>
    <w:rsid w:val="00920AC8"/>
    <w:rsid w:val="00922EF4"/>
    <w:rsid w:val="00923264"/>
    <w:rsid w:val="00923E55"/>
    <w:rsid w:val="0094373E"/>
    <w:rsid w:val="00967A5A"/>
    <w:rsid w:val="009775BE"/>
    <w:rsid w:val="00986F38"/>
    <w:rsid w:val="00987FC1"/>
    <w:rsid w:val="009A22A1"/>
    <w:rsid w:val="009A25F9"/>
    <w:rsid w:val="009A2677"/>
    <w:rsid w:val="009A584C"/>
    <w:rsid w:val="009B7F24"/>
    <w:rsid w:val="009C69AC"/>
    <w:rsid w:val="009D4531"/>
    <w:rsid w:val="009E0755"/>
    <w:rsid w:val="009F19CB"/>
    <w:rsid w:val="009F38EC"/>
    <w:rsid w:val="00A05EA6"/>
    <w:rsid w:val="00A15366"/>
    <w:rsid w:val="00A24C61"/>
    <w:rsid w:val="00A37B6F"/>
    <w:rsid w:val="00A4537B"/>
    <w:rsid w:val="00A46A53"/>
    <w:rsid w:val="00A47D2A"/>
    <w:rsid w:val="00A5085E"/>
    <w:rsid w:val="00A716D8"/>
    <w:rsid w:val="00A75F7E"/>
    <w:rsid w:val="00A846D6"/>
    <w:rsid w:val="00A84E2C"/>
    <w:rsid w:val="00AA0128"/>
    <w:rsid w:val="00AB70D2"/>
    <w:rsid w:val="00AC1048"/>
    <w:rsid w:val="00AD2062"/>
    <w:rsid w:val="00AF0190"/>
    <w:rsid w:val="00AF0AB8"/>
    <w:rsid w:val="00AF62FA"/>
    <w:rsid w:val="00B049B6"/>
    <w:rsid w:val="00B20814"/>
    <w:rsid w:val="00B2168D"/>
    <w:rsid w:val="00B23757"/>
    <w:rsid w:val="00B269C9"/>
    <w:rsid w:val="00B3565A"/>
    <w:rsid w:val="00B46A1A"/>
    <w:rsid w:val="00B5459E"/>
    <w:rsid w:val="00B65838"/>
    <w:rsid w:val="00B65D42"/>
    <w:rsid w:val="00B822E7"/>
    <w:rsid w:val="00B839E5"/>
    <w:rsid w:val="00BA3264"/>
    <w:rsid w:val="00BA5EAE"/>
    <w:rsid w:val="00BB2069"/>
    <w:rsid w:val="00BD155B"/>
    <w:rsid w:val="00BD3556"/>
    <w:rsid w:val="00BD3692"/>
    <w:rsid w:val="00BD763C"/>
    <w:rsid w:val="00C23576"/>
    <w:rsid w:val="00C327E3"/>
    <w:rsid w:val="00C40A9F"/>
    <w:rsid w:val="00C668B2"/>
    <w:rsid w:val="00C8588A"/>
    <w:rsid w:val="00C932E3"/>
    <w:rsid w:val="00C95C30"/>
    <w:rsid w:val="00CC7E86"/>
    <w:rsid w:val="00CD28EB"/>
    <w:rsid w:val="00CD72C4"/>
    <w:rsid w:val="00CE0C83"/>
    <w:rsid w:val="00CE11C4"/>
    <w:rsid w:val="00CE315A"/>
    <w:rsid w:val="00CE58E6"/>
    <w:rsid w:val="00CE722F"/>
    <w:rsid w:val="00CE7FF8"/>
    <w:rsid w:val="00CF6FD6"/>
    <w:rsid w:val="00CF7E00"/>
    <w:rsid w:val="00D0317E"/>
    <w:rsid w:val="00D033AF"/>
    <w:rsid w:val="00D03CAF"/>
    <w:rsid w:val="00D17469"/>
    <w:rsid w:val="00D208F1"/>
    <w:rsid w:val="00D3595A"/>
    <w:rsid w:val="00D4251B"/>
    <w:rsid w:val="00D501B7"/>
    <w:rsid w:val="00D52270"/>
    <w:rsid w:val="00D65B1A"/>
    <w:rsid w:val="00D73A76"/>
    <w:rsid w:val="00D8147B"/>
    <w:rsid w:val="00D87E4B"/>
    <w:rsid w:val="00DB3935"/>
    <w:rsid w:val="00DB3B3C"/>
    <w:rsid w:val="00DB7F0A"/>
    <w:rsid w:val="00DC5B00"/>
    <w:rsid w:val="00DC752F"/>
    <w:rsid w:val="00DD7590"/>
    <w:rsid w:val="00DF063B"/>
    <w:rsid w:val="00E14897"/>
    <w:rsid w:val="00E16CFE"/>
    <w:rsid w:val="00E2029F"/>
    <w:rsid w:val="00E27EA2"/>
    <w:rsid w:val="00E33413"/>
    <w:rsid w:val="00E3482A"/>
    <w:rsid w:val="00E366E4"/>
    <w:rsid w:val="00E558BC"/>
    <w:rsid w:val="00E63DE4"/>
    <w:rsid w:val="00E7478E"/>
    <w:rsid w:val="00E8017B"/>
    <w:rsid w:val="00E84F32"/>
    <w:rsid w:val="00EA73E7"/>
    <w:rsid w:val="00EC0B43"/>
    <w:rsid w:val="00EC14B2"/>
    <w:rsid w:val="00EC44A1"/>
    <w:rsid w:val="00ED0BFC"/>
    <w:rsid w:val="00EF4F31"/>
    <w:rsid w:val="00F03530"/>
    <w:rsid w:val="00F14550"/>
    <w:rsid w:val="00F15C12"/>
    <w:rsid w:val="00F20170"/>
    <w:rsid w:val="00F405F2"/>
    <w:rsid w:val="00F444A2"/>
    <w:rsid w:val="00F52A1F"/>
    <w:rsid w:val="00F573BE"/>
    <w:rsid w:val="00F80068"/>
    <w:rsid w:val="00F84BCA"/>
    <w:rsid w:val="00FA0E9E"/>
    <w:rsid w:val="00FA0F5D"/>
    <w:rsid w:val="00FA5F94"/>
    <w:rsid w:val="00FB35E6"/>
    <w:rsid w:val="00FC1115"/>
    <w:rsid w:val="00FD116A"/>
    <w:rsid w:val="00FE6548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7284BE62"/>
  <w15:docId w15:val="{EC9F6399-FDEC-432A-8DCA-AA38BDD3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838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uiPriority w:val="99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link w:val="NCEAbulletedlistCharChar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uiPriority w:val="99"/>
    <w:semiHidden/>
    <w:rsid w:val="00922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6F4329"/>
    <w:pPr>
      <w:tabs>
        <w:tab w:val="clear" w:pos="397"/>
        <w:tab w:val="clear" w:pos="794"/>
        <w:tab w:val="clear" w:pos="1191"/>
      </w:tabs>
      <w:ind w:left="360"/>
    </w:pPr>
    <w:rPr>
      <w:rFonts w:ascii="Times New Roman" w:hAnsi="Times New Roman"/>
      <w:sz w:val="20"/>
      <w:lang w:val="en-US" w:eastAsia="en-US"/>
    </w:rPr>
  </w:style>
  <w:style w:type="character" w:customStyle="1" w:styleId="NCEAbulletedlistCharChar">
    <w:name w:val="NCEA bulleted list Char Char"/>
    <w:link w:val="NCEAbulletedlist"/>
    <w:rsid w:val="00AF0AB8"/>
    <w:rPr>
      <w:rFonts w:ascii="Arial" w:hAnsi="Arial"/>
      <w:sz w:val="22"/>
      <w:szCs w:val="24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AF0AB8"/>
    <w:rPr>
      <w:lang w:val="en-AU" w:eastAsia="en-US"/>
    </w:rPr>
  </w:style>
  <w:style w:type="paragraph" w:styleId="Revision">
    <w:name w:val="Revision"/>
    <w:hidden/>
    <w:uiPriority w:val="99"/>
    <w:semiHidden/>
    <w:rsid w:val="00E7478E"/>
    <w:rPr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300DC8"/>
    <w:pPr>
      <w:ind w:left="720"/>
      <w:contextualSpacing/>
    </w:pPr>
    <w:rPr>
      <w:rFonts w:ascii="Arial Mäori" w:hAnsi="Arial Mäori"/>
      <w:szCs w:val="20"/>
      <w:lang w:val="en-GB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621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eniorsecondary.tki.org.nz/" TargetMode="Externa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ncea.tki.org.nz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vimeo.com/1557274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zqa.govt.nz/assets/About-us/Publications/Covid19-Updates/Managing-authenticity-when-assessing-remotely.pdf" TargetMode="External"/><Relationship Id="rId23" Type="http://schemas.openxmlformats.org/officeDocument/2006/relationships/hyperlink" Target="https://vimeo.com/155727474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nzqa.govt.nz/providers-partners/assessment-and-moderation-of-standards/assessment-of-standards/generic-resources/authenticity/" TargetMode="External"/><Relationship Id="rId22" Type="http://schemas.openxmlformats.org/officeDocument/2006/relationships/hyperlink" Target="https://vimeo.com/15572652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302B4E-F533-47AA-AD76-6860151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12863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7340084</vt:i4>
      </vt:variant>
      <vt:variant>
        <vt:i4>0</vt:i4>
      </vt:variant>
      <vt:variant>
        <vt:i4>0</vt:i4>
      </vt:variant>
      <vt:variant>
        <vt:i4>5</vt:i4>
      </vt:variant>
      <vt:variant>
        <vt:lpwstr>http://bit.ly/CompGallipoli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NZSL 1.3A</dc:subject>
  <dc:creator>Ministry of Education</dc:creator>
  <cp:lastModifiedBy>Julie Dunn</cp:lastModifiedBy>
  <cp:revision>1</cp:revision>
  <cp:lastPrinted>2015-11-24T19:01:00Z</cp:lastPrinted>
  <dcterms:created xsi:type="dcterms:W3CDTF">2016-02-03T00:06:00Z</dcterms:created>
  <dcterms:modified xsi:type="dcterms:W3CDTF">2025-01-19T22:26:00Z</dcterms:modified>
</cp:coreProperties>
</file>